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1108BB" w14:textId="06C57A19" w:rsidR="00150835" w:rsidRPr="00381145" w:rsidRDefault="00150835" w:rsidP="00150835">
      <w:pPr>
        <w:pStyle w:val="CRCoverPage"/>
        <w:tabs>
          <w:tab w:val="right" w:pos="9639"/>
        </w:tabs>
        <w:spacing w:after="0"/>
        <w:rPr>
          <w:rFonts w:cs="Arial"/>
          <w:b/>
          <w:noProof/>
          <w:sz w:val="24"/>
          <w:szCs w:val="24"/>
          <w:lang w:val="en-GB" w:eastAsia="zh-CN"/>
        </w:rPr>
      </w:pPr>
      <w:bookmarkStart w:id="0" w:name="_Ref399006623"/>
      <w:bookmarkStart w:id="1" w:name="_Toc92513360"/>
      <w:bookmarkStart w:id="2" w:name="_Hlk187766330"/>
      <w:r w:rsidRPr="00F16303">
        <w:rPr>
          <w:rFonts w:cs="Arial"/>
          <w:b/>
          <w:noProof/>
          <w:sz w:val="24"/>
          <w:szCs w:val="24"/>
        </w:rPr>
        <w:t>3GPP TSG-RAN</w:t>
      </w:r>
      <w:r w:rsidR="001A147B">
        <w:rPr>
          <w:rFonts w:cs="Arial"/>
          <w:b/>
          <w:noProof/>
          <w:sz w:val="24"/>
          <w:szCs w:val="24"/>
        </w:rPr>
        <w:t xml:space="preserve"> WG</w:t>
      </w:r>
      <w:r w:rsidRPr="00F16303">
        <w:rPr>
          <w:rFonts w:cs="Arial"/>
          <w:b/>
          <w:noProof/>
          <w:sz w:val="24"/>
          <w:szCs w:val="24"/>
        </w:rPr>
        <w:t>2 Meeting #</w:t>
      </w:r>
      <w:r w:rsidR="009B5813" w:rsidRPr="00A03313">
        <w:rPr>
          <w:rFonts w:cs="Arial"/>
          <w:b/>
          <w:sz w:val="24"/>
          <w:szCs w:val="24"/>
          <w:lang w:val="en-GB" w:eastAsia="zh-CN"/>
        </w:rPr>
        <w:t>1</w:t>
      </w:r>
      <w:r w:rsidR="009B5813">
        <w:rPr>
          <w:rFonts w:cs="Arial"/>
          <w:b/>
          <w:sz w:val="24"/>
          <w:szCs w:val="24"/>
          <w:lang w:val="en-GB" w:eastAsia="zh-CN"/>
        </w:rPr>
        <w:t>3</w:t>
      </w:r>
      <w:r w:rsidR="00EB252A">
        <w:rPr>
          <w:rFonts w:cs="Arial"/>
          <w:b/>
          <w:sz w:val="24"/>
          <w:szCs w:val="24"/>
          <w:lang w:val="en-GB" w:eastAsia="zh-CN"/>
        </w:rPr>
        <w:t>1</w:t>
      </w:r>
      <w:r w:rsidRPr="00381145">
        <w:rPr>
          <w:rFonts w:cs="Arial"/>
          <w:b/>
          <w:noProof/>
          <w:sz w:val="24"/>
          <w:szCs w:val="24"/>
          <w:lang w:val="en-GB" w:eastAsia="zh-CN"/>
        </w:rPr>
        <w:tab/>
      </w:r>
      <w:r w:rsidR="00472DDB" w:rsidRPr="00472DDB">
        <w:rPr>
          <w:rFonts w:cs="Arial"/>
          <w:b/>
          <w:noProof/>
          <w:sz w:val="24"/>
          <w:szCs w:val="24"/>
          <w:lang w:val="en-GB" w:eastAsia="zh-CN"/>
        </w:rPr>
        <w:t>R2-2505562</w:t>
      </w:r>
    </w:p>
    <w:p w14:paraId="2F06F9D7" w14:textId="741E1ABF" w:rsidR="009C1395" w:rsidRDefault="00EB252A" w:rsidP="00150835">
      <w:pPr>
        <w:tabs>
          <w:tab w:val="left" w:pos="1985"/>
          <w:tab w:val="right" w:pos="9639"/>
        </w:tabs>
        <w:spacing w:after="100" w:afterAutospacing="1"/>
        <w:jc w:val="both"/>
        <w:rPr>
          <w:rFonts w:ascii="Arial" w:eastAsia="SimSun" w:hAnsi="Arial" w:cs="Arial"/>
          <w:b/>
          <w:noProof/>
          <w:sz w:val="22"/>
          <w:szCs w:val="22"/>
        </w:rPr>
      </w:pPr>
      <w:bookmarkStart w:id="3" w:name="_Hlk134176144"/>
      <w:bookmarkStart w:id="4" w:name="_Hlk187766365"/>
      <w:r>
        <w:rPr>
          <w:rFonts w:ascii="Arial" w:eastAsia="SimSun" w:hAnsi="Arial" w:cs="Arial"/>
          <w:b/>
          <w:noProof/>
          <w:sz w:val="24"/>
          <w:szCs w:val="24"/>
          <w:lang w:eastAsia="zh-CN"/>
        </w:rPr>
        <w:t>Bengaluru</w:t>
      </w:r>
      <w:r w:rsidR="00DF7210">
        <w:rPr>
          <w:rFonts w:ascii="Arial" w:eastAsia="SimSun" w:hAnsi="Arial" w:cs="Arial"/>
          <w:b/>
          <w:noProof/>
          <w:sz w:val="24"/>
          <w:szCs w:val="24"/>
          <w:lang w:eastAsia="zh-CN"/>
        </w:rPr>
        <w:t>,</w:t>
      </w:r>
      <w:r w:rsidR="00DF7210" w:rsidRPr="00DF7210">
        <w:rPr>
          <w:rFonts w:ascii="Arial" w:eastAsia="SimSun" w:hAnsi="Arial" w:cs="Arial"/>
          <w:b/>
          <w:noProof/>
          <w:sz w:val="24"/>
          <w:szCs w:val="24"/>
          <w:lang w:eastAsia="zh-CN"/>
        </w:rPr>
        <w:t xml:space="preserve"> </w:t>
      </w:r>
      <w:r>
        <w:rPr>
          <w:rFonts w:ascii="Arial" w:eastAsia="SimSun" w:hAnsi="Arial" w:cs="Arial"/>
          <w:b/>
          <w:noProof/>
          <w:sz w:val="24"/>
          <w:szCs w:val="24"/>
          <w:lang w:eastAsia="zh-CN"/>
        </w:rPr>
        <w:t>I</w:t>
      </w:r>
      <w:r w:rsidR="0030441B">
        <w:rPr>
          <w:rFonts w:ascii="Arial" w:eastAsia="SimSun" w:hAnsi="Arial" w:cs="Arial" w:hint="eastAsia"/>
          <w:b/>
          <w:noProof/>
          <w:sz w:val="24"/>
          <w:szCs w:val="24"/>
          <w:lang w:eastAsia="zh-CN"/>
        </w:rPr>
        <w:t>ndia</w:t>
      </w:r>
      <w:r w:rsidR="00E32FD7" w:rsidRPr="00E32FD7">
        <w:rPr>
          <w:rFonts w:ascii="Arial" w:eastAsia="SimSun" w:hAnsi="Arial" w:cs="Arial"/>
          <w:b/>
          <w:noProof/>
          <w:sz w:val="24"/>
          <w:szCs w:val="24"/>
          <w:lang w:eastAsia="zh-CN"/>
        </w:rPr>
        <w:t xml:space="preserve">, </w:t>
      </w:r>
      <w:bookmarkStart w:id="5" w:name="_Hlk189730003"/>
      <w:r>
        <w:rPr>
          <w:rFonts w:ascii="Arial" w:eastAsia="SimSun" w:hAnsi="Arial" w:cs="Arial"/>
          <w:b/>
          <w:noProof/>
          <w:sz w:val="24"/>
          <w:szCs w:val="24"/>
          <w:lang w:eastAsia="zh-CN"/>
        </w:rPr>
        <w:t>25</w:t>
      </w:r>
      <w:r w:rsidR="009B5813" w:rsidRPr="002C2B5F">
        <w:rPr>
          <w:rFonts w:ascii="Arial" w:eastAsia="SimSun" w:hAnsi="Arial" w:cs="Arial"/>
          <w:b/>
          <w:noProof/>
          <w:sz w:val="24"/>
          <w:szCs w:val="24"/>
          <w:lang w:eastAsia="zh-CN"/>
        </w:rPr>
        <w:t xml:space="preserve">th </w:t>
      </w:r>
      <w:r>
        <w:rPr>
          <w:rFonts w:ascii="Arial" w:eastAsia="SimSun" w:hAnsi="Arial" w:cs="Arial"/>
          <w:b/>
          <w:noProof/>
          <w:sz w:val="24"/>
          <w:szCs w:val="24"/>
          <w:lang w:eastAsia="zh-CN"/>
        </w:rPr>
        <w:t>Aug</w:t>
      </w:r>
      <w:r w:rsidR="002C2B5F" w:rsidRPr="002C2B5F">
        <w:rPr>
          <w:rFonts w:ascii="Arial" w:eastAsia="SimSun" w:hAnsi="Arial" w:cs="Arial"/>
          <w:b/>
          <w:noProof/>
          <w:sz w:val="24"/>
          <w:szCs w:val="24"/>
          <w:lang w:eastAsia="zh-CN"/>
        </w:rPr>
        <w:t xml:space="preserve"> 202</w:t>
      </w:r>
      <w:r w:rsidR="009012C9">
        <w:rPr>
          <w:rFonts w:ascii="Arial" w:eastAsia="SimSun" w:hAnsi="Arial" w:cs="Arial"/>
          <w:b/>
          <w:noProof/>
          <w:sz w:val="24"/>
          <w:szCs w:val="24"/>
          <w:lang w:eastAsia="zh-CN"/>
        </w:rPr>
        <w:t>5</w:t>
      </w:r>
      <w:r w:rsidR="002C2B5F" w:rsidRPr="002C2B5F">
        <w:rPr>
          <w:rFonts w:ascii="Arial" w:eastAsia="SimSun" w:hAnsi="Arial" w:cs="Arial"/>
          <w:b/>
          <w:noProof/>
          <w:sz w:val="24"/>
          <w:szCs w:val="24"/>
          <w:lang w:eastAsia="zh-CN"/>
        </w:rPr>
        <w:t xml:space="preserve"> </w:t>
      </w:r>
      <w:r w:rsidR="00E32FD7">
        <w:rPr>
          <w:rFonts w:ascii="Arial" w:eastAsia="SimSun" w:hAnsi="Arial" w:cs="Arial"/>
          <w:b/>
          <w:noProof/>
          <w:sz w:val="24"/>
          <w:szCs w:val="24"/>
          <w:lang w:eastAsia="zh-CN"/>
        </w:rPr>
        <w:t>–</w:t>
      </w:r>
      <w:r w:rsidR="002C2B5F" w:rsidRPr="002C2B5F">
        <w:rPr>
          <w:rFonts w:ascii="Arial" w:eastAsia="SimSun" w:hAnsi="Arial" w:cs="Arial"/>
          <w:b/>
          <w:noProof/>
          <w:sz w:val="24"/>
          <w:szCs w:val="24"/>
          <w:lang w:eastAsia="zh-CN"/>
        </w:rPr>
        <w:t xml:space="preserve"> </w:t>
      </w:r>
      <w:r>
        <w:rPr>
          <w:rFonts w:ascii="Arial" w:eastAsia="SimSun" w:hAnsi="Arial" w:cs="Arial"/>
          <w:b/>
          <w:noProof/>
          <w:sz w:val="24"/>
          <w:szCs w:val="24"/>
          <w:lang w:eastAsia="zh-CN"/>
        </w:rPr>
        <w:t>29th</w:t>
      </w:r>
      <w:r w:rsidR="009B5813" w:rsidRPr="002C2B5F">
        <w:rPr>
          <w:rFonts w:ascii="Arial" w:eastAsia="SimSun" w:hAnsi="Arial" w:cs="Arial"/>
          <w:b/>
          <w:noProof/>
          <w:sz w:val="24"/>
          <w:szCs w:val="24"/>
          <w:lang w:eastAsia="zh-CN"/>
        </w:rPr>
        <w:t xml:space="preserve"> </w:t>
      </w:r>
      <w:r>
        <w:rPr>
          <w:rFonts w:ascii="Arial" w:eastAsia="SimSun" w:hAnsi="Arial" w:cs="Arial"/>
          <w:b/>
          <w:noProof/>
          <w:sz w:val="24"/>
          <w:szCs w:val="24"/>
          <w:lang w:eastAsia="zh-CN"/>
        </w:rPr>
        <w:t>Aug</w:t>
      </w:r>
      <w:r w:rsidR="009B5813" w:rsidRPr="002C2B5F">
        <w:rPr>
          <w:rFonts w:ascii="Arial" w:eastAsia="SimSun" w:hAnsi="Arial" w:cs="Arial"/>
          <w:b/>
          <w:noProof/>
          <w:sz w:val="24"/>
          <w:szCs w:val="24"/>
          <w:lang w:eastAsia="zh-CN"/>
        </w:rPr>
        <w:t xml:space="preserve"> </w:t>
      </w:r>
      <w:r w:rsidR="002C2B5F" w:rsidRPr="002C2B5F">
        <w:rPr>
          <w:rFonts w:ascii="Arial" w:eastAsia="SimSun" w:hAnsi="Arial" w:cs="Arial"/>
          <w:b/>
          <w:noProof/>
          <w:sz w:val="24"/>
          <w:szCs w:val="24"/>
          <w:lang w:eastAsia="zh-CN"/>
        </w:rPr>
        <w:t>202</w:t>
      </w:r>
      <w:bookmarkEnd w:id="3"/>
      <w:r w:rsidR="00E32FD7">
        <w:rPr>
          <w:rFonts w:ascii="Arial" w:eastAsia="SimSun" w:hAnsi="Arial" w:cs="Arial"/>
          <w:b/>
          <w:noProof/>
          <w:sz w:val="24"/>
          <w:szCs w:val="24"/>
          <w:lang w:eastAsia="zh-CN"/>
        </w:rPr>
        <w:t>5</w:t>
      </w:r>
      <w:bookmarkEnd w:id="5"/>
    </w:p>
    <w:bookmarkEnd w:id="4"/>
    <w:p w14:paraId="39AB6CB8" w14:textId="77777777" w:rsidR="009C1395" w:rsidRDefault="009C1395" w:rsidP="009C1395">
      <w:pPr>
        <w:tabs>
          <w:tab w:val="left" w:pos="1985"/>
        </w:tabs>
        <w:jc w:val="both"/>
        <w:rPr>
          <w:rFonts w:ascii="Arial" w:eastAsia="SimSun" w:hAnsi="Arial" w:cs="Arial"/>
          <w:b/>
          <w:sz w:val="22"/>
          <w:lang w:eastAsia="zh-CN"/>
        </w:rPr>
      </w:pPr>
      <w:r>
        <w:rPr>
          <w:rFonts w:ascii="Arial" w:hAnsi="Arial" w:cs="Arial"/>
          <w:b/>
          <w:sz w:val="22"/>
        </w:rPr>
        <w:t xml:space="preserve">Source: </w:t>
      </w:r>
      <w:r>
        <w:rPr>
          <w:rFonts w:ascii="Arial" w:hAnsi="Arial" w:cs="Arial"/>
          <w:b/>
          <w:sz w:val="22"/>
        </w:rPr>
        <w:tab/>
      </w:r>
      <w:r>
        <w:rPr>
          <w:rFonts w:ascii="Arial" w:hAnsi="Arial" w:cs="Arial"/>
          <w:sz w:val="22"/>
        </w:rPr>
        <w:t>Huawei</w:t>
      </w:r>
      <w:r>
        <w:rPr>
          <w:rFonts w:ascii="Arial" w:eastAsia="SimSun" w:hAnsi="Arial" w:cs="Arial"/>
          <w:sz w:val="22"/>
          <w:lang w:eastAsia="zh-CN"/>
        </w:rPr>
        <w:t>, HiSilicon</w:t>
      </w:r>
    </w:p>
    <w:p w14:paraId="0076B0DB" w14:textId="44B880BB" w:rsidR="009C1395" w:rsidRDefault="009C1395" w:rsidP="009C1395">
      <w:pPr>
        <w:ind w:left="1985" w:hanging="1985"/>
        <w:rPr>
          <w:rFonts w:ascii="Arial" w:eastAsia="SimSun" w:hAnsi="Arial" w:cs="Arial"/>
          <w:sz w:val="22"/>
          <w:lang w:eastAsia="zh-CN"/>
        </w:rPr>
      </w:pPr>
      <w:r>
        <w:rPr>
          <w:rFonts w:ascii="Arial" w:hAnsi="Arial" w:cs="Arial"/>
          <w:b/>
          <w:sz w:val="22"/>
        </w:rPr>
        <w:t>Title:</w:t>
      </w:r>
      <w:r>
        <w:rPr>
          <w:rFonts w:ascii="Arial" w:hAnsi="Arial" w:cs="Arial"/>
          <w:sz w:val="22"/>
        </w:rPr>
        <w:t xml:space="preserve"> </w:t>
      </w:r>
      <w:r>
        <w:rPr>
          <w:rFonts w:ascii="Arial" w:hAnsi="Arial" w:cs="Arial"/>
          <w:sz w:val="22"/>
        </w:rPr>
        <w:tab/>
      </w:r>
      <w:r w:rsidR="008D28D0" w:rsidRPr="008D28D0">
        <w:rPr>
          <w:rFonts w:ascii="Arial" w:hAnsi="Arial" w:cs="Arial"/>
          <w:sz w:val="22"/>
        </w:rPr>
        <w:t xml:space="preserve">Discussion on </w:t>
      </w:r>
      <w:r w:rsidR="00083429">
        <w:rPr>
          <w:rFonts w:ascii="Arial" w:hAnsi="Arial" w:cs="Arial"/>
          <w:sz w:val="22"/>
        </w:rPr>
        <w:t xml:space="preserve">remaining issues of </w:t>
      </w:r>
      <w:r w:rsidR="008D28D0" w:rsidRPr="008D28D0">
        <w:rPr>
          <w:rFonts w:ascii="Arial" w:hAnsi="Arial" w:cs="Arial"/>
          <w:sz w:val="22"/>
        </w:rPr>
        <w:t>on-demand S</w:t>
      </w:r>
      <w:r w:rsidR="00FF3ACA">
        <w:rPr>
          <w:rFonts w:ascii="Arial" w:hAnsi="Arial" w:cs="Arial"/>
          <w:sz w:val="22"/>
        </w:rPr>
        <w:t>I</w:t>
      </w:r>
      <w:r w:rsidR="008D28D0" w:rsidRPr="008D28D0">
        <w:rPr>
          <w:rFonts w:ascii="Arial" w:hAnsi="Arial" w:cs="Arial"/>
          <w:sz w:val="22"/>
        </w:rPr>
        <w:t>B</w:t>
      </w:r>
      <w:r w:rsidR="00FF3ACA">
        <w:rPr>
          <w:rFonts w:ascii="Arial" w:hAnsi="Arial" w:cs="Arial"/>
          <w:sz w:val="22"/>
        </w:rPr>
        <w:t xml:space="preserve">1 </w:t>
      </w:r>
      <w:r w:rsidR="008D28D0" w:rsidRPr="008D28D0">
        <w:rPr>
          <w:rFonts w:ascii="Arial" w:hAnsi="Arial" w:cs="Arial"/>
          <w:sz w:val="22"/>
        </w:rPr>
        <w:t>operation for NES</w:t>
      </w:r>
    </w:p>
    <w:p w14:paraId="646B6526" w14:textId="270008FC" w:rsidR="009C1395" w:rsidRDefault="009C1395" w:rsidP="009C1395">
      <w:pPr>
        <w:tabs>
          <w:tab w:val="left" w:pos="1985"/>
        </w:tabs>
        <w:jc w:val="both"/>
        <w:rPr>
          <w:rFonts w:ascii="Arial" w:eastAsia="SimSun" w:hAnsi="Arial" w:cs="Arial"/>
          <w:sz w:val="22"/>
          <w:lang w:eastAsia="zh-CN"/>
        </w:rPr>
      </w:pPr>
      <w:r>
        <w:rPr>
          <w:rFonts w:ascii="Arial" w:hAnsi="Arial" w:cs="Arial"/>
          <w:b/>
          <w:sz w:val="22"/>
        </w:rPr>
        <w:t>Agen</w:t>
      </w:r>
      <w:r>
        <w:rPr>
          <w:rFonts w:ascii="Arial" w:eastAsia="SimSun" w:hAnsi="Arial" w:cs="Arial"/>
          <w:b/>
          <w:sz w:val="22"/>
          <w:lang w:eastAsia="zh-CN"/>
        </w:rPr>
        <w:t>d</w:t>
      </w:r>
      <w:r>
        <w:rPr>
          <w:rFonts w:ascii="Arial" w:hAnsi="Arial" w:cs="Arial"/>
          <w:b/>
          <w:sz w:val="22"/>
        </w:rPr>
        <w:t>a Item:</w:t>
      </w:r>
      <w:r>
        <w:rPr>
          <w:rFonts w:ascii="Arial" w:hAnsi="Arial" w:cs="Arial"/>
          <w:sz w:val="22"/>
        </w:rPr>
        <w:tab/>
      </w:r>
      <w:r w:rsidR="008D28D0">
        <w:rPr>
          <w:rFonts w:ascii="Arial" w:hAnsi="Arial" w:cs="Arial"/>
          <w:sz w:val="22"/>
        </w:rPr>
        <w:t>8</w:t>
      </w:r>
      <w:r w:rsidR="00020E8A" w:rsidRPr="00020E8A">
        <w:rPr>
          <w:rFonts w:ascii="Arial" w:hAnsi="Arial" w:cs="Arial"/>
          <w:sz w:val="22"/>
        </w:rPr>
        <w:t>.</w:t>
      </w:r>
      <w:r w:rsidR="008D28D0">
        <w:rPr>
          <w:rFonts w:ascii="Arial" w:hAnsi="Arial" w:cs="Arial"/>
          <w:sz w:val="22"/>
        </w:rPr>
        <w:t>5</w:t>
      </w:r>
      <w:r w:rsidR="00020E8A" w:rsidRPr="00020E8A">
        <w:rPr>
          <w:rFonts w:ascii="Arial" w:hAnsi="Arial" w:cs="Arial"/>
          <w:sz w:val="22"/>
        </w:rPr>
        <w:t>.</w:t>
      </w:r>
      <w:r w:rsidR="00FF3ACA">
        <w:rPr>
          <w:rFonts w:ascii="Arial" w:hAnsi="Arial" w:cs="Arial"/>
          <w:sz w:val="22"/>
        </w:rPr>
        <w:t>3</w:t>
      </w:r>
    </w:p>
    <w:p w14:paraId="0714475D" w14:textId="77777777" w:rsidR="009C1395" w:rsidRDefault="009C1395" w:rsidP="009C1395">
      <w:pPr>
        <w:tabs>
          <w:tab w:val="left" w:pos="1985"/>
        </w:tabs>
        <w:jc w:val="both"/>
        <w:rPr>
          <w:rFonts w:ascii="Arial" w:eastAsia="SimSun" w:hAnsi="Arial" w:cs="Arial"/>
          <w:sz w:val="22"/>
          <w:lang w:eastAsia="zh-CN"/>
        </w:rPr>
      </w:pPr>
      <w:r>
        <w:rPr>
          <w:rFonts w:ascii="Arial" w:hAnsi="Arial" w:cs="Arial"/>
          <w:b/>
          <w:sz w:val="22"/>
        </w:rPr>
        <w:t>Document for:</w:t>
      </w:r>
      <w:r>
        <w:rPr>
          <w:rFonts w:ascii="Arial" w:hAnsi="Arial" w:cs="Arial"/>
          <w:sz w:val="22"/>
        </w:rPr>
        <w:tab/>
      </w:r>
      <w:bookmarkEnd w:id="0"/>
      <w:bookmarkEnd w:id="1"/>
      <w:r>
        <w:rPr>
          <w:rFonts w:ascii="Arial" w:eastAsia="SimSun" w:hAnsi="Arial" w:cs="Arial"/>
          <w:sz w:val="22"/>
          <w:lang w:eastAsia="zh-CN"/>
        </w:rPr>
        <w:t>Discussion and decision</w:t>
      </w:r>
    </w:p>
    <w:bookmarkEnd w:id="2"/>
    <w:p w14:paraId="1E89BBDC" w14:textId="5F7780B3" w:rsidR="00BD4205" w:rsidRPr="009E1151" w:rsidRDefault="004811D8" w:rsidP="00BD4205">
      <w:pPr>
        <w:pStyle w:val="Heading1"/>
        <w:jc w:val="both"/>
        <w:rPr>
          <w:rFonts w:eastAsia="SimSun"/>
          <w:lang w:eastAsia="zh-CN"/>
        </w:rPr>
      </w:pPr>
      <w:r>
        <w:t>Introduction</w:t>
      </w:r>
    </w:p>
    <w:p w14:paraId="26063231" w14:textId="0FCC6B8B" w:rsidR="00C018A5" w:rsidRDefault="00C018A5" w:rsidP="00CE7C69">
      <w:pPr>
        <w:pStyle w:val="0Maintext"/>
        <w:spacing w:beforeLines="100" w:before="240" w:after="180" w:afterAutospacing="0" w:line="240" w:lineRule="auto"/>
        <w:ind w:firstLine="0"/>
        <w:rPr>
          <w:rFonts w:eastAsiaTheme="minorEastAsia"/>
          <w:lang w:eastAsia="zh-CN"/>
        </w:rPr>
      </w:pPr>
      <w:r>
        <w:rPr>
          <w:rFonts w:eastAsiaTheme="minorEastAsia"/>
          <w:lang w:eastAsia="zh-CN"/>
        </w:rPr>
        <w:t xml:space="preserve">In </w:t>
      </w:r>
      <w:r w:rsidR="00027302">
        <w:rPr>
          <w:rFonts w:eastAsiaTheme="minorEastAsia"/>
          <w:lang w:eastAsia="zh-CN"/>
        </w:rPr>
        <w:t xml:space="preserve">the </w:t>
      </w:r>
      <w:r>
        <w:rPr>
          <w:rFonts w:eastAsiaTheme="minorEastAsia"/>
          <w:lang w:eastAsia="zh-CN"/>
        </w:rPr>
        <w:t xml:space="preserve">last meeting, </w:t>
      </w:r>
      <w:r w:rsidR="00872A2F">
        <w:rPr>
          <w:rFonts w:eastAsiaTheme="minorEastAsia"/>
          <w:lang w:eastAsia="zh-CN"/>
        </w:rPr>
        <w:t xml:space="preserve">RAN2 </w:t>
      </w:r>
      <w:r w:rsidR="00874A92">
        <w:rPr>
          <w:rFonts w:eastAsiaTheme="minorEastAsia"/>
          <w:lang w:eastAsia="zh-CN"/>
        </w:rPr>
        <w:t xml:space="preserve">continued </w:t>
      </w:r>
      <w:r>
        <w:rPr>
          <w:rFonts w:eastAsiaTheme="minorEastAsia"/>
          <w:lang w:eastAsia="zh-CN"/>
        </w:rPr>
        <w:t>the discussion o</w:t>
      </w:r>
      <w:r w:rsidR="00872A2F">
        <w:rPr>
          <w:rFonts w:eastAsiaTheme="minorEastAsia"/>
          <w:lang w:eastAsia="zh-CN"/>
        </w:rPr>
        <w:t>n</w:t>
      </w:r>
      <w:r>
        <w:rPr>
          <w:rFonts w:eastAsiaTheme="minorEastAsia"/>
          <w:lang w:eastAsia="zh-CN"/>
        </w:rPr>
        <w:t xml:space="preserve"> on-demand SIB1 </w:t>
      </w:r>
      <w:r>
        <w:rPr>
          <w:rFonts w:eastAsiaTheme="minorEastAsia" w:hint="eastAsia"/>
          <w:lang w:eastAsia="zh-CN"/>
        </w:rPr>
        <w:t>ope</w:t>
      </w:r>
      <w:r>
        <w:rPr>
          <w:rFonts w:eastAsiaTheme="minorEastAsia"/>
          <w:lang w:eastAsia="zh-CN"/>
        </w:rPr>
        <w:t xml:space="preserve">ration and several </w:t>
      </w:r>
      <w:r w:rsidR="009B5813">
        <w:rPr>
          <w:rFonts w:eastAsiaTheme="minorEastAsia"/>
          <w:lang w:eastAsia="zh-CN"/>
        </w:rPr>
        <w:t xml:space="preserve">further </w:t>
      </w:r>
      <w:r>
        <w:rPr>
          <w:rFonts w:eastAsiaTheme="minorEastAsia"/>
          <w:lang w:eastAsia="zh-CN"/>
        </w:rPr>
        <w:t>agreements have been achieved</w:t>
      </w:r>
      <w:r w:rsidR="00494C68">
        <w:rPr>
          <w:rFonts w:eastAsiaTheme="minorEastAsia"/>
          <w:lang w:eastAsia="zh-CN"/>
        </w:rPr>
        <w:t xml:space="preserve"> </w:t>
      </w:r>
      <w:r w:rsidR="00494C68">
        <w:rPr>
          <w:rFonts w:eastAsiaTheme="minorEastAsia"/>
          <w:lang w:eastAsia="zh-CN"/>
        </w:rPr>
        <w:fldChar w:fldCharType="begin"/>
      </w:r>
      <w:r w:rsidR="00494C68">
        <w:rPr>
          <w:rFonts w:eastAsiaTheme="minorEastAsia"/>
          <w:lang w:eastAsia="zh-CN"/>
        </w:rPr>
        <w:instrText xml:space="preserve"> REF _Ref165370732 \r \h </w:instrText>
      </w:r>
      <w:r w:rsidR="00494C68">
        <w:rPr>
          <w:rFonts w:eastAsiaTheme="minorEastAsia"/>
          <w:lang w:eastAsia="zh-CN"/>
        </w:rPr>
      </w:r>
      <w:r w:rsidR="00494C68">
        <w:rPr>
          <w:rFonts w:eastAsiaTheme="minorEastAsia"/>
          <w:lang w:eastAsia="zh-CN"/>
        </w:rPr>
        <w:fldChar w:fldCharType="separate"/>
      </w:r>
      <w:r w:rsidR="009B5813">
        <w:rPr>
          <w:rFonts w:eastAsiaTheme="minorEastAsia"/>
          <w:lang w:eastAsia="zh-CN"/>
        </w:rPr>
        <w:t>[1]</w:t>
      </w:r>
      <w:r w:rsidR="00494C68">
        <w:rPr>
          <w:rFonts w:eastAsiaTheme="minorEastAsia"/>
          <w:lang w:eastAsia="zh-CN"/>
        </w:rPr>
        <w:fldChar w:fldCharType="end"/>
      </w:r>
      <w:r>
        <w:rPr>
          <w:rFonts w:eastAsiaTheme="minorEastAsia"/>
          <w:lang w:eastAsia="zh-CN"/>
        </w:rPr>
        <w:t>:</w:t>
      </w:r>
    </w:p>
    <w:p w14:paraId="5E2A3BA7" w14:textId="01EF081D" w:rsidR="00D50FB3" w:rsidRDefault="00FA6222" w:rsidP="00D50FB3">
      <w:pPr>
        <w:pStyle w:val="Doc-text2"/>
        <w:pBdr>
          <w:top w:val="single" w:sz="4" w:space="1" w:color="auto"/>
          <w:left w:val="single" w:sz="4" w:space="4" w:color="auto"/>
          <w:bottom w:val="single" w:sz="4" w:space="1" w:color="auto"/>
          <w:right w:val="single" w:sz="4" w:space="4" w:color="auto"/>
        </w:pBdr>
        <w:ind w:left="563"/>
        <w:rPr>
          <w:rFonts w:ascii="Times New Roman" w:hAnsi="Times New Roman"/>
          <w:b/>
          <w:bCs/>
          <w:lang w:val="en-US"/>
        </w:rPr>
      </w:pPr>
      <w:r w:rsidRPr="00FA6222">
        <w:rPr>
          <w:rFonts w:ascii="Times New Roman" w:hAnsi="Times New Roman"/>
          <w:b/>
          <w:bCs/>
          <w:lang w:val="en-US"/>
        </w:rPr>
        <w:t>Agreements on OD-SIB1</w:t>
      </w:r>
    </w:p>
    <w:p w14:paraId="23F14D0A" w14:textId="77777777" w:rsidR="00256986" w:rsidRPr="00256986" w:rsidRDefault="00256986" w:rsidP="00256986">
      <w:pPr>
        <w:pStyle w:val="Doc-text2"/>
        <w:pBdr>
          <w:top w:val="single" w:sz="4" w:space="1" w:color="auto"/>
          <w:left w:val="single" w:sz="4" w:space="4" w:color="auto"/>
          <w:bottom w:val="single" w:sz="4" w:space="1" w:color="auto"/>
          <w:right w:val="single" w:sz="4" w:space="4" w:color="auto"/>
        </w:pBdr>
        <w:ind w:left="563"/>
        <w:rPr>
          <w:rFonts w:ascii="Times New Roman" w:hAnsi="Times New Roman"/>
          <w:lang w:val="en-US"/>
        </w:rPr>
      </w:pPr>
      <w:r w:rsidRPr="00256986">
        <w:rPr>
          <w:rFonts w:ascii="Times New Roman" w:hAnsi="Times New Roman"/>
          <w:lang w:val="en-US"/>
        </w:rPr>
        <w:t>1.</w:t>
      </w:r>
      <w:r w:rsidRPr="00256986">
        <w:rPr>
          <w:rFonts w:ascii="Times New Roman" w:hAnsi="Times New Roman"/>
          <w:lang w:val="en-US"/>
        </w:rPr>
        <w:tab/>
        <w:t>Not to include access related information of NES into WUS configuration.</w:t>
      </w:r>
    </w:p>
    <w:p w14:paraId="7B2543C8" w14:textId="77777777" w:rsidR="00256986" w:rsidRPr="00256986" w:rsidRDefault="00256986" w:rsidP="00256986">
      <w:pPr>
        <w:pStyle w:val="Doc-text2"/>
        <w:pBdr>
          <w:top w:val="single" w:sz="4" w:space="1" w:color="auto"/>
          <w:left w:val="single" w:sz="4" w:space="4" w:color="auto"/>
          <w:bottom w:val="single" w:sz="4" w:space="1" w:color="auto"/>
          <w:right w:val="single" w:sz="4" w:space="4" w:color="auto"/>
        </w:pBdr>
        <w:ind w:left="563"/>
        <w:rPr>
          <w:rFonts w:ascii="Times New Roman" w:hAnsi="Times New Roman"/>
          <w:lang w:val="en-US"/>
        </w:rPr>
      </w:pPr>
      <w:r w:rsidRPr="00256986">
        <w:rPr>
          <w:rFonts w:ascii="Times New Roman" w:hAnsi="Times New Roman"/>
          <w:lang w:val="en-US"/>
        </w:rPr>
        <w:t>2.</w:t>
      </w:r>
      <w:r w:rsidRPr="00256986">
        <w:rPr>
          <w:rFonts w:ascii="Times New Roman" w:hAnsi="Times New Roman"/>
          <w:lang w:val="en-US"/>
        </w:rPr>
        <w:tab/>
        <w:t>Normative text for 2nd check, e.g. “if SIB1 is not broadcast”, is removed. RAN2 captures a note in the specification to clarify it’s up to UE’s implementation whether and how to check if SIB1 is currently being broadcasted or provided on demand for that cell before triggering OD-SIB1 request procedure of that cell.</w:t>
      </w:r>
    </w:p>
    <w:p w14:paraId="5FA656FA" w14:textId="77777777" w:rsidR="00256986" w:rsidRPr="00256986" w:rsidRDefault="00256986" w:rsidP="00256986">
      <w:pPr>
        <w:pStyle w:val="Doc-text2"/>
        <w:pBdr>
          <w:top w:val="single" w:sz="4" w:space="1" w:color="auto"/>
          <w:left w:val="single" w:sz="4" w:space="4" w:color="auto"/>
          <w:bottom w:val="single" w:sz="4" w:space="1" w:color="auto"/>
          <w:right w:val="single" w:sz="4" w:space="4" w:color="auto"/>
        </w:pBdr>
        <w:ind w:left="563"/>
        <w:rPr>
          <w:rFonts w:ascii="Times New Roman" w:hAnsi="Times New Roman"/>
          <w:lang w:val="en-US"/>
        </w:rPr>
      </w:pPr>
      <w:r w:rsidRPr="00256986">
        <w:rPr>
          <w:rFonts w:ascii="Times New Roman" w:hAnsi="Times New Roman"/>
          <w:lang w:val="en-US"/>
        </w:rPr>
        <w:t>3.</w:t>
      </w:r>
      <w:r w:rsidRPr="00256986">
        <w:rPr>
          <w:rFonts w:ascii="Times New Roman" w:hAnsi="Times New Roman"/>
          <w:lang w:val="en-US"/>
        </w:rPr>
        <w:tab/>
        <w:t>TP1 in R2-2503636 is agreed with the removal of “until receiving SIBxx from this cell”.</w:t>
      </w:r>
    </w:p>
    <w:p w14:paraId="0B639076" w14:textId="77777777" w:rsidR="00256986" w:rsidRPr="00256986" w:rsidRDefault="00256986" w:rsidP="00256986">
      <w:pPr>
        <w:pStyle w:val="Doc-text2"/>
        <w:pBdr>
          <w:top w:val="single" w:sz="4" w:space="1" w:color="auto"/>
          <w:left w:val="single" w:sz="4" w:space="4" w:color="auto"/>
          <w:bottom w:val="single" w:sz="4" w:space="1" w:color="auto"/>
          <w:right w:val="single" w:sz="4" w:space="4" w:color="auto"/>
        </w:pBdr>
        <w:ind w:left="563"/>
        <w:rPr>
          <w:rFonts w:ascii="Times New Roman" w:hAnsi="Times New Roman"/>
          <w:lang w:val="en-US"/>
        </w:rPr>
      </w:pPr>
      <w:r w:rsidRPr="00256986">
        <w:rPr>
          <w:rFonts w:ascii="Times New Roman" w:hAnsi="Times New Roman"/>
          <w:lang w:val="en-US"/>
        </w:rPr>
        <w:t>4.</w:t>
      </w:r>
      <w:r w:rsidRPr="00256986">
        <w:rPr>
          <w:rFonts w:ascii="Times New Roman" w:hAnsi="Times New Roman"/>
          <w:lang w:val="en-US"/>
        </w:rPr>
        <w:tab/>
        <w:t>Add the UE behaviour in 5.2.2.3.5: The UE supporting OD-SIB1 in RRC_CONNECTED considers the si-BroadcastStatus in the stored SIB1 as the latest one in NES cell. Detailed wordings can be further discussed in the preparation of running CR.</w:t>
      </w:r>
    </w:p>
    <w:p w14:paraId="05A9B7F7" w14:textId="77777777" w:rsidR="00256986" w:rsidRPr="00256986" w:rsidRDefault="00256986" w:rsidP="00256986">
      <w:pPr>
        <w:pStyle w:val="Doc-text2"/>
        <w:pBdr>
          <w:top w:val="single" w:sz="4" w:space="1" w:color="auto"/>
          <w:left w:val="single" w:sz="4" w:space="4" w:color="auto"/>
          <w:bottom w:val="single" w:sz="4" w:space="1" w:color="auto"/>
          <w:right w:val="single" w:sz="4" w:space="4" w:color="auto"/>
        </w:pBdr>
        <w:ind w:left="563"/>
        <w:rPr>
          <w:rFonts w:ascii="Times New Roman" w:hAnsi="Times New Roman"/>
          <w:lang w:val="en-US"/>
        </w:rPr>
      </w:pPr>
      <w:r w:rsidRPr="00256986">
        <w:rPr>
          <w:rFonts w:ascii="Times New Roman" w:hAnsi="Times New Roman"/>
          <w:lang w:val="en-US"/>
        </w:rPr>
        <w:t>5.</w:t>
      </w:r>
      <w:r w:rsidRPr="00256986">
        <w:rPr>
          <w:rFonts w:ascii="Times New Roman" w:hAnsi="Times New Roman"/>
          <w:lang w:val="en-US"/>
        </w:rPr>
        <w:tab/>
        <w:t>If there is no common searchspace configuration on current active BWP, the network will ensure the RRC_CONNECTED UE can acquire the updated UL WUS configuration, i.e., the dedicatedSystemInformationDelivery IE in RRCReconfiguration is also applied to new SIB containing UL WUS configuration.</w:t>
      </w:r>
    </w:p>
    <w:p w14:paraId="5B0341F1" w14:textId="77777777" w:rsidR="00256986" w:rsidRPr="00256986" w:rsidRDefault="00256986" w:rsidP="00256986">
      <w:pPr>
        <w:pStyle w:val="Doc-text2"/>
        <w:pBdr>
          <w:top w:val="single" w:sz="4" w:space="1" w:color="auto"/>
          <w:left w:val="single" w:sz="4" w:space="4" w:color="auto"/>
          <w:bottom w:val="single" w:sz="4" w:space="1" w:color="auto"/>
          <w:right w:val="single" w:sz="4" w:space="4" w:color="auto"/>
        </w:pBdr>
        <w:ind w:left="563"/>
        <w:rPr>
          <w:rFonts w:ascii="Times New Roman" w:hAnsi="Times New Roman"/>
          <w:lang w:val="en-US"/>
        </w:rPr>
      </w:pPr>
      <w:r w:rsidRPr="00256986">
        <w:rPr>
          <w:rFonts w:ascii="Times New Roman" w:hAnsi="Times New Roman"/>
          <w:lang w:val="en-US"/>
        </w:rPr>
        <w:t>6.</w:t>
      </w:r>
      <w:r w:rsidRPr="00256986">
        <w:rPr>
          <w:rFonts w:ascii="Times New Roman" w:hAnsi="Times New Roman"/>
          <w:lang w:val="en-US"/>
        </w:rPr>
        <w:tab/>
        <w:t>Include the following parameters from the RAN1 parameter list in SIBxx: frequencyBandList, Prach-ConfigurationIndex, msg1-FDM, msg1-FrequencyStart, zeroCorrelationZoneConfig, preambleReceivedTargetPower, powerRampingStep, ra-ResponseWindow, searchSpaceZero, controlResourceSetZero, ra-SearchSpace, n-TimingAdvanceOffset, ssb-PeriodicityServingCell, od-sib1-WindowDuration, od-sib1-windowStartOffset.</w:t>
      </w:r>
    </w:p>
    <w:p w14:paraId="270591C5" w14:textId="77777777" w:rsidR="00256986" w:rsidRPr="00256986" w:rsidRDefault="00256986" w:rsidP="00256986">
      <w:pPr>
        <w:pStyle w:val="Doc-text2"/>
        <w:pBdr>
          <w:top w:val="single" w:sz="4" w:space="1" w:color="auto"/>
          <w:left w:val="single" w:sz="4" w:space="4" w:color="auto"/>
          <w:bottom w:val="single" w:sz="4" w:space="1" w:color="auto"/>
          <w:right w:val="single" w:sz="4" w:space="4" w:color="auto"/>
        </w:pBdr>
        <w:ind w:left="563"/>
        <w:rPr>
          <w:rFonts w:ascii="Times New Roman" w:hAnsi="Times New Roman"/>
          <w:lang w:val="en-US"/>
        </w:rPr>
      </w:pPr>
      <w:r w:rsidRPr="00256986">
        <w:rPr>
          <w:rFonts w:ascii="Times New Roman" w:hAnsi="Times New Roman"/>
          <w:lang w:val="en-US"/>
        </w:rPr>
        <w:t>7.</w:t>
      </w:r>
      <w:r w:rsidRPr="00256986">
        <w:rPr>
          <w:rFonts w:ascii="Times New Roman" w:hAnsi="Times New Roman"/>
          <w:lang w:val="en-US"/>
        </w:rPr>
        <w:tab/>
        <w:t>Proposal (include ARFCN inside the list with the PCI to have a NES-CellId list associated to a OD-SIB1 config) is not proceeded.</w:t>
      </w:r>
    </w:p>
    <w:p w14:paraId="1BB5F687" w14:textId="77777777" w:rsidR="00256986" w:rsidRPr="00256986" w:rsidRDefault="00256986" w:rsidP="00256986">
      <w:pPr>
        <w:pStyle w:val="Doc-text2"/>
        <w:pBdr>
          <w:top w:val="single" w:sz="4" w:space="1" w:color="auto"/>
          <w:left w:val="single" w:sz="4" w:space="4" w:color="auto"/>
          <w:bottom w:val="single" w:sz="4" w:space="1" w:color="auto"/>
          <w:right w:val="single" w:sz="4" w:space="4" w:color="auto"/>
        </w:pBdr>
        <w:ind w:left="563"/>
        <w:rPr>
          <w:rFonts w:ascii="Times New Roman" w:hAnsi="Times New Roman"/>
          <w:lang w:val="en-US"/>
        </w:rPr>
      </w:pPr>
      <w:r w:rsidRPr="00256986">
        <w:rPr>
          <w:rFonts w:ascii="Times New Roman" w:hAnsi="Times New Roman"/>
          <w:lang w:val="en-US"/>
        </w:rPr>
        <w:t>8.</w:t>
      </w:r>
      <w:r w:rsidRPr="00256986">
        <w:rPr>
          <w:rFonts w:ascii="Times New Roman" w:hAnsi="Times New Roman"/>
          <w:lang w:val="en-US"/>
        </w:rPr>
        <w:tab/>
        <w:t>Rel-19 excluded cell list can be configured as an empty list. No new UE behavior is introduced (i.e. the UE supporting OD-SIB1 ignores legacy excluded cell list only if NES excluded cell list is present).</w:t>
      </w:r>
    </w:p>
    <w:p w14:paraId="4A17022C" w14:textId="2EBF6938" w:rsidR="00256986" w:rsidRPr="00256986" w:rsidRDefault="00256986" w:rsidP="00256986">
      <w:pPr>
        <w:pStyle w:val="Doc-text2"/>
        <w:pBdr>
          <w:top w:val="single" w:sz="4" w:space="1" w:color="auto"/>
          <w:left w:val="single" w:sz="4" w:space="4" w:color="auto"/>
          <w:bottom w:val="single" w:sz="4" w:space="1" w:color="auto"/>
          <w:right w:val="single" w:sz="4" w:space="4" w:color="auto"/>
        </w:pBdr>
        <w:ind w:left="563"/>
        <w:rPr>
          <w:rFonts w:ascii="Times New Roman" w:hAnsi="Times New Roman"/>
          <w:lang w:val="en-US"/>
        </w:rPr>
      </w:pPr>
      <w:r w:rsidRPr="00256986">
        <w:rPr>
          <w:rFonts w:ascii="Times New Roman" w:hAnsi="Times New Roman"/>
          <w:lang w:val="en-US"/>
        </w:rPr>
        <w:t>9.</w:t>
      </w:r>
      <w:r w:rsidRPr="00256986">
        <w:rPr>
          <w:rFonts w:ascii="Times New Roman" w:hAnsi="Times New Roman"/>
          <w:lang w:val="en-US"/>
        </w:rPr>
        <w:tab/>
        <w:t>Same as the other 2 agreed cases of OD-SIB1 acquisition failure, capture the failure case of OD-SIB1 window expiry in TS 38.304. RAN2 confirm no other cases need to be considered and specified in TS 38.304.</w:t>
      </w:r>
    </w:p>
    <w:p w14:paraId="25629FF2" w14:textId="58BF362F" w:rsidR="00C43BA0" w:rsidRDefault="00CB09E6" w:rsidP="00CE7C69">
      <w:pPr>
        <w:pStyle w:val="0Maintext"/>
        <w:spacing w:beforeLines="100" w:before="240" w:after="180" w:afterAutospacing="0" w:line="240" w:lineRule="auto"/>
        <w:ind w:firstLine="0"/>
        <w:rPr>
          <w:rFonts w:eastAsiaTheme="minorEastAsia"/>
          <w:lang w:eastAsia="zh-CN"/>
        </w:rPr>
      </w:pPr>
      <w:r w:rsidRPr="005612EF">
        <w:rPr>
          <w:rFonts w:eastAsiaTheme="minorEastAsia"/>
          <w:lang w:eastAsia="zh-CN"/>
        </w:rPr>
        <w:t xml:space="preserve">In this </w:t>
      </w:r>
      <w:r w:rsidR="004E13CA">
        <w:rPr>
          <w:rFonts w:eastAsiaTheme="minorEastAsia"/>
          <w:lang w:eastAsia="zh-CN"/>
        </w:rPr>
        <w:t>contribution</w:t>
      </w:r>
      <w:r>
        <w:rPr>
          <w:rFonts w:eastAsiaTheme="minorEastAsia"/>
          <w:lang w:eastAsia="zh-CN"/>
        </w:rPr>
        <w:t xml:space="preserve">, </w:t>
      </w:r>
      <w:r w:rsidRPr="005612EF">
        <w:rPr>
          <w:rFonts w:eastAsiaTheme="minorEastAsia"/>
          <w:lang w:eastAsia="zh-CN"/>
        </w:rPr>
        <w:t xml:space="preserve">we </w:t>
      </w:r>
      <w:r w:rsidR="00D50FB3">
        <w:rPr>
          <w:rFonts w:eastAsiaTheme="minorEastAsia"/>
          <w:lang w:eastAsia="zh-CN"/>
        </w:rPr>
        <w:t>will discuss the remaining issues</w:t>
      </w:r>
      <w:r w:rsidR="00F87F67">
        <w:rPr>
          <w:rFonts w:eastAsiaTheme="minorEastAsia"/>
          <w:lang w:eastAsia="zh-CN"/>
        </w:rPr>
        <w:t xml:space="preserve"> </w:t>
      </w:r>
      <w:r w:rsidR="00EB252A">
        <w:rPr>
          <w:rFonts w:eastAsiaTheme="minorEastAsia"/>
          <w:lang w:eastAsia="zh-CN"/>
        </w:rPr>
        <w:t xml:space="preserve">and the open issues listed in the email discussion </w:t>
      </w:r>
      <w:r w:rsidR="00014FCD">
        <w:rPr>
          <w:rFonts w:eastAsiaTheme="minorEastAsia"/>
          <w:lang w:eastAsia="zh-CN"/>
        </w:rPr>
        <w:t>for</w:t>
      </w:r>
      <w:r w:rsidR="00F87F67">
        <w:rPr>
          <w:rFonts w:eastAsiaTheme="minorEastAsia"/>
          <w:lang w:eastAsia="zh-CN"/>
        </w:rPr>
        <w:t xml:space="preserve"> on</w:t>
      </w:r>
      <w:r w:rsidR="00FF3ACA">
        <w:rPr>
          <w:rFonts w:eastAsiaTheme="minorEastAsia"/>
          <w:lang w:eastAsia="zh-CN"/>
        </w:rPr>
        <w:t>-</w:t>
      </w:r>
      <w:r w:rsidR="00F87F67">
        <w:rPr>
          <w:rFonts w:eastAsiaTheme="minorEastAsia"/>
          <w:lang w:eastAsia="zh-CN"/>
        </w:rPr>
        <w:t>demand S</w:t>
      </w:r>
      <w:r w:rsidR="00FF3ACA">
        <w:rPr>
          <w:rFonts w:eastAsiaTheme="minorEastAsia"/>
          <w:lang w:eastAsia="zh-CN"/>
        </w:rPr>
        <w:t>I</w:t>
      </w:r>
      <w:r w:rsidR="00F87F67">
        <w:rPr>
          <w:rFonts w:eastAsiaTheme="minorEastAsia"/>
          <w:lang w:eastAsia="zh-CN"/>
        </w:rPr>
        <w:t>B</w:t>
      </w:r>
      <w:r w:rsidR="00FF3ACA">
        <w:rPr>
          <w:rFonts w:eastAsiaTheme="minorEastAsia"/>
          <w:lang w:eastAsia="zh-CN"/>
        </w:rPr>
        <w:t>1</w:t>
      </w:r>
      <w:r w:rsidR="00F87F67">
        <w:rPr>
          <w:rFonts w:eastAsiaTheme="minorEastAsia"/>
          <w:lang w:eastAsia="zh-CN"/>
        </w:rPr>
        <w:t xml:space="preserve"> operation</w:t>
      </w:r>
      <w:r w:rsidR="00832B0D">
        <w:rPr>
          <w:rFonts w:eastAsiaTheme="minorEastAsia"/>
          <w:lang w:eastAsia="zh-CN"/>
        </w:rPr>
        <w:t>.</w:t>
      </w:r>
    </w:p>
    <w:p w14:paraId="684D197B" w14:textId="698D4BCD" w:rsidR="00FE1BAB" w:rsidRPr="00FA6222" w:rsidRDefault="004811D8" w:rsidP="00133341">
      <w:pPr>
        <w:pStyle w:val="Heading1"/>
        <w:jc w:val="both"/>
        <w:rPr>
          <w:rFonts w:eastAsia="SimSun"/>
          <w:lang w:eastAsia="zh-CN"/>
        </w:rPr>
      </w:pPr>
      <w:r>
        <w:rPr>
          <w:rFonts w:eastAsia="SimSun"/>
          <w:lang w:eastAsia="zh-CN"/>
        </w:rPr>
        <w:t>Discussion</w:t>
      </w:r>
      <w:bookmarkStart w:id="6" w:name="OLE_LINK462"/>
      <w:bookmarkStart w:id="7" w:name="OLE_LINK463"/>
    </w:p>
    <w:p w14:paraId="3D6CDB2F" w14:textId="5E6BCEF2" w:rsidR="00CC59B1" w:rsidRPr="008E5662" w:rsidRDefault="00CC59B1" w:rsidP="00CC59B1">
      <w:pPr>
        <w:pStyle w:val="Heading2"/>
        <w:keepNext/>
        <w:tabs>
          <w:tab w:val="num" w:pos="576"/>
        </w:tabs>
        <w:spacing w:beforeLines="50" w:before="120" w:beforeAutospacing="0" w:afterLines="0"/>
        <w:ind w:left="578" w:hanging="578"/>
        <w:rPr>
          <w:rFonts w:ascii="Times New Roman" w:hAnsi="Times New Roman"/>
          <w:b/>
          <w:bCs/>
          <w:sz w:val="24"/>
          <w:szCs w:val="22"/>
          <w:lang w:val="en-US"/>
        </w:rPr>
      </w:pPr>
      <w:r w:rsidRPr="008E5662">
        <w:rPr>
          <w:rFonts w:ascii="Times New Roman" w:hAnsi="Times New Roman"/>
          <w:b/>
          <w:bCs/>
          <w:sz w:val="24"/>
          <w:szCs w:val="22"/>
          <w:lang w:val="en-US"/>
        </w:rPr>
        <w:t>2.</w:t>
      </w:r>
      <w:r w:rsidR="003B1EE6">
        <w:rPr>
          <w:rFonts w:ascii="Times New Roman" w:hAnsi="Times New Roman"/>
          <w:b/>
          <w:bCs/>
          <w:sz w:val="24"/>
          <w:szCs w:val="22"/>
          <w:lang w:val="en-US"/>
        </w:rPr>
        <w:t>1</w:t>
      </w:r>
      <w:r w:rsidRPr="008E5662">
        <w:rPr>
          <w:rFonts w:ascii="Times New Roman" w:hAnsi="Times New Roman"/>
          <w:b/>
          <w:bCs/>
          <w:sz w:val="24"/>
          <w:szCs w:val="22"/>
          <w:lang w:val="en-US"/>
        </w:rPr>
        <w:t xml:space="preserve"> </w:t>
      </w:r>
      <w:r w:rsidR="00E470BF">
        <w:rPr>
          <w:rFonts w:ascii="Times New Roman" w:hAnsi="Times New Roman"/>
          <w:b/>
          <w:bCs/>
          <w:sz w:val="24"/>
          <w:szCs w:val="22"/>
          <w:lang w:val="en-US"/>
        </w:rPr>
        <w:t xml:space="preserve">The UE behaviour when Cell A is barred but </w:t>
      </w:r>
      <w:r w:rsidR="009763D5">
        <w:rPr>
          <w:rFonts w:ascii="Times New Roman" w:hAnsi="Times New Roman"/>
          <w:b/>
          <w:bCs/>
          <w:sz w:val="24"/>
          <w:szCs w:val="22"/>
          <w:lang w:val="en-US"/>
        </w:rPr>
        <w:t xml:space="preserve">broadcasts </w:t>
      </w:r>
      <w:r w:rsidR="00E470BF">
        <w:rPr>
          <w:rFonts w:ascii="Times New Roman" w:hAnsi="Times New Roman"/>
          <w:b/>
          <w:bCs/>
          <w:sz w:val="24"/>
          <w:szCs w:val="22"/>
          <w:lang w:val="en-US"/>
        </w:rPr>
        <w:t>SIB</w:t>
      </w:r>
      <w:r w:rsidR="008137BF">
        <w:rPr>
          <w:rFonts w:ascii="Times New Roman" w:hAnsi="Times New Roman"/>
          <w:b/>
          <w:bCs/>
          <w:sz w:val="24"/>
          <w:szCs w:val="22"/>
          <w:lang w:val="en-US"/>
        </w:rPr>
        <w:t>xx</w:t>
      </w:r>
      <w:r w:rsidR="00E470BF">
        <w:rPr>
          <w:rFonts w:ascii="Times New Roman" w:hAnsi="Times New Roman"/>
          <w:b/>
          <w:bCs/>
          <w:sz w:val="24"/>
          <w:szCs w:val="22"/>
          <w:lang w:val="en-US"/>
        </w:rPr>
        <w:t xml:space="preserve"> </w:t>
      </w:r>
    </w:p>
    <w:p w14:paraId="156E2422" w14:textId="66F471D6" w:rsidR="00CC59B1" w:rsidRPr="00E470BF" w:rsidRDefault="00CC59B1" w:rsidP="00EF4483">
      <w:pPr>
        <w:spacing w:after="0"/>
        <w:rPr>
          <w:rFonts w:eastAsiaTheme="minorEastAsia"/>
          <w:b/>
          <w:lang w:val="en-US" w:eastAsia="zh-CN"/>
        </w:rPr>
      </w:pPr>
    </w:p>
    <w:p w14:paraId="23E54F3B" w14:textId="6870316C" w:rsidR="00C96DA0" w:rsidRDefault="00C96DA0" w:rsidP="002C52F4">
      <w:pPr>
        <w:rPr>
          <w:rFonts w:eastAsiaTheme="minorEastAsia"/>
          <w:bCs/>
          <w:lang w:eastAsia="zh-CN"/>
        </w:rPr>
      </w:pPr>
      <w:r>
        <w:rPr>
          <w:rFonts w:eastAsiaTheme="minorEastAsia"/>
          <w:bCs/>
          <w:lang w:eastAsia="zh-CN"/>
        </w:rPr>
        <w:t>Due to the fact that the WUS config is provided by Cell A</w:t>
      </w:r>
      <w:r w:rsidR="003760EF">
        <w:rPr>
          <w:rFonts w:eastAsiaTheme="minorEastAsia"/>
          <w:bCs/>
          <w:lang w:eastAsia="zh-CN"/>
        </w:rPr>
        <w:t>,</w:t>
      </w:r>
      <w:r>
        <w:rPr>
          <w:rFonts w:eastAsiaTheme="minorEastAsia"/>
          <w:bCs/>
          <w:lang w:eastAsia="zh-CN"/>
        </w:rPr>
        <w:t xml:space="preserve"> </w:t>
      </w:r>
      <w:r w:rsidR="003760EF">
        <w:rPr>
          <w:rFonts w:eastAsiaTheme="minorEastAsia"/>
          <w:bCs/>
          <w:lang w:eastAsia="zh-CN"/>
        </w:rPr>
        <w:t>i</w:t>
      </w:r>
      <w:r>
        <w:rPr>
          <w:rFonts w:eastAsiaTheme="minorEastAsia"/>
          <w:bCs/>
          <w:lang w:eastAsia="zh-CN"/>
        </w:rPr>
        <w:t>f the Cell A bar</w:t>
      </w:r>
      <w:r w:rsidR="00604A0E">
        <w:rPr>
          <w:rFonts w:eastAsiaTheme="minorEastAsia"/>
          <w:bCs/>
          <w:lang w:eastAsia="zh-CN"/>
        </w:rPr>
        <w:t>s</w:t>
      </w:r>
      <w:r>
        <w:rPr>
          <w:rFonts w:eastAsiaTheme="minorEastAsia"/>
          <w:bCs/>
          <w:lang w:eastAsia="zh-CN"/>
        </w:rPr>
        <w:t xml:space="preserve"> a </w:t>
      </w:r>
      <w:r w:rsidR="00604A0E">
        <w:rPr>
          <w:rFonts w:eastAsiaTheme="minorEastAsia"/>
          <w:bCs/>
          <w:lang w:eastAsia="zh-CN"/>
        </w:rPr>
        <w:t>specific UE type</w:t>
      </w:r>
      <w:r>
        <w:rPr>
          <w:rFonts w:eastAsiaTheme="minorEastAsia"/>
          <w:bCs/>
          <w:lang w:eastAsia="zh-CN"/>
        </w:rPr>
        <w:t xml:space="preserve"> </w:t>
      </w:r>
      <w:r w:rsidR="003760EF">
        <w:rPr>
          <w:rFonts w:eastAsiaTheme="minorEastAsia"/>
          <w:bCs/>
          <w:lang w:eastAsia="zh-CN"/>
        </w:rPr>
        <w:t>(</w:t>
      </w:r>
      <w:r w:rsidR="00604A0E">
        <w:rPr>
          <w:rFonts w:eastAsiaTheme="minorEastAsia"/>
          <w:bCs/>
          <w:lang w:eastAsia="zh-CN"/>
        </w:rPr>
        <w:t>e.g.</w:t>
      </w:r>
      <w:r w:rsidR="003760EF">
        <w:rPr>
          <w:rFonts w:eastAsiaTheme="minorEastAsia"/>
          <w:bCs/>
          <w:lang w:eastAsia="zh-CN"/>
        </w:rPr>
        <w:t xml:space="preserve">, NTN or RedCap) </w:t>
      </w:r>
      <w:r w:rsidR="00604A0E">
        <w:rPr>
          <w:rFonts w:eastAsiaTheme="minorEastAsia"/>
          <w:bCs/>
          <w:lang w:eastAsia="zh-CN"/>
        </w:rPr>
        <w:t xml:space="preserve">from </w:t>
      </w:r>
      <w:r>
        <w:rPr>
          <w:rFonts w:eastAsiaTheme="minorEastAsia"/>
          <w:bCs/>
          <w:lang w:eastAsia="zh-CN"/>
        </w:rPr>
        <w:t>access</w:t>
      </w:r>
      <w:r w:rsidR="00604A0E">
        <w:rPr>
          <w:rFonts w:eastAsiaTheme="minorEastAsia"/>
          <w:bCs/>
          <w:lang w:eastAsia="zh-CN"/>
        </w:rPr>
        <w:t>ing</w:t>
      </w:r>
      <w:r>
        <w:rPr>
          <w:rFonts w:eastAsiaTheme="minorEastAsia"/>
          <w:bCs/>
          <w:lang w:eastAsia="zh-CN"/>
        </w:rPr>
        <w:t xml:space="preserve"> or camp</w:t>
      </w:r>
      <w:r w:rsidR="00604A0E">
        <w:rPr>
          <w:rFonts w:eastAsiaTheme="minorEastAsia"/>
          <w:bCs/>
          <w:lang w:eastAsia="zh-CN"/>
        </w:rPr>
        <w:t>ing</w:t>
      </w:r>
      <w:r>
        <w:rPr>
          <w:rFonts w:eastAsiaTheme="minorEastAsia"/>
          <w:bCs/>
          <w:lang w:eastAsia="zh-CN"/>
        </w:rPr>
        <w:t xml:space="preserve"> on it, </w:t>
      </w:r>
      <w:r w:rsidR="00604A0E">
        <w:rPr>
          <w:rFonts w:eastAsiaTheme="minorEastAsia"/>
          <w:bCs/>
          <w:lang w:eastAsia="zh-CN"/>
        </w:rPr>
        <w:t xml:space="preserve">that UE type </w:t>
      </w:r>
      <w:r w:rsidR="00D2256F">
        <w:rPr>
          <w:rFonts w:eastAsiaTheme="minorEastAsia"/>
          <w:bCs/>
          <w:lang w:eastAsia="zh-CN"/>
        </w:rPr>
        <w:t>w</w:t>
      </w:r>
      <w:r w:rsidR="00604A0E">
        <w:rPr>
          <w:rFonts w:eastAsiaTheme="minorEastAsia"/>
          <w:bCs/>
          <w:lang w:eastAsia="zh-CN"/>
        </w:rPr>
        <w:t xml:space="preserve">ould not be able to obtain the WUS config for neighbouring NES cells. </w:t>
      </w:r>
      <w:r>
        <w:rPr>
          <w:rFonts w:eastAsiaTheme="minorEastAsia"/>
          <w:bCs/>
          <w:lang w:eastAsia="zh-CN"/>
        </w:rPr>
        <w:t xml:space="preserve">In </w:t>
      </w:r>
      <w:r w:rsidR="00604A0E">
        <w:rPr>
          <w:rFonts w:eastAsiaTheme="minorEastAsia"/>
          <w:bCs/>
          <w:lang w:eastAsia="zh-CN"/>
        </w:rPr>
        <w:t xml:space="preserve">the </w:t>
      </w:r>
      <w:r>
        <w:rPr>
          <w:rFonts w:eastAsiaTheme="minorEastAsia"/>
          <w:bCs/>
          <w:lang w:eastAsia="zh-CN"/>
        </w:rPr>
        <w:t xml:space="preserve">current spec, if </w:t>
      </w:r>
      <w:r w:rsidR="00604A0E">
        <w:rPr>
          <w:rFonts w:eastAsiaTheme="minorEastAsia"/>
          <w:bCs/>
          <w:lang w:eastAsia="zh-CN"/>
        </w:rPr>
        <w:t xml:space="preserve">a UE bars </w:t>
      </w:r>
      <w:r>
        <w:rPr>
          <w:rFonts w:eastAsiaTheme="minorEastAsia"/>
          <w:bCs/>
          <w:lang w:eastAsia="zh-CN"/>
        </w:rPr>
        <w:t>the Cell, there is no need for</w:t>
      </w:r>
      <w:r w:rsidR="00604A0E">
        <w:rPr>
          <w:rFonts w:eastAsiaTheme="minorEastAsia"/>
          <w:bCs/>
          <w:lang w:eastAsia="zh-CN"/>
        </w:rPr>
        <w:t xml:space="preserve"> it</w:t>
      </w:r>
      <w:r>
        <w:rPr>
          <w:rFonts w:eastAsiaTheme="minorEastAsia"/>
          <w:bCs/>
          <w:lang w:eastAsia="zh-CN"/>
        </w:rPr>
        <w:t xml:space="preserve"> to acquire its OSI. Since these system information blocks are useless for </w:t>
      </w:r>
      <w:r w:rsidR="00604A0E">
        <w:rPr>
          <w:rFonts w:eastAsiaTheme="minorEastAsia"/>
          <w:bCs/>
          <w:lang w:eastAsia="zh-CN"/>
        </w:rPr>
        <w:t xml:space="preserve">a </w:t>
      </w:r>
      <w:r>
        <w:rPr>
          <w:rFonts w:eastAsiaTheme="minorEastAsia"/>
          <w:bCs/>
          <w:lang w:eastAsia="zh-CN"/>
        </w:rPr>
        <w:t>UE</w:t>
      </w:r>
      <w:r w:rsidR="00604A0E">
        <w:rPr>
          <w:rFonts w:eastAsiaTheme="minorEastAsia"/>
          <w:bCs/>
          <w:lang w:eastAsia="zh-CN"/>
        </w:rPr>
        <w:t xml:space="preserve"> that is barred</w:t>
      </w:r>
      <w:r>
        <w:rPr>
          <w:rFonts w:eastAsiaTheme="minorEastAsia"/>
          <w:bCs/>
          <w:lang w:eastAsia="zh-CN"/>
        </w:rPr>
        <w:t>. But in</w:t>
      </w:r>
      <w:r w:rsidR="00604A0E">
        <w:rPr>
          <w:rFonts w:eastAsiaTheme="minorEastAsia"/>
          <w:bCs/>
          <w:lang w:eastAsia="zh-CN"/>
        </w:rPr>
        <w:t xml:space="preserve"> the</w:t>
      </w:r>
      <w:r>
        <w:rPr>
          <w:rFonts w:eastAsiaTheme="minorEastAsia"/>
          <w:bCs/>
          <w:lang w:eastAsia="zh-CN"/>
        </w:rPr>
        <w:t xml:space="preserve"> OD-SIB1 case, the WUS config in SIB</w:t>
      </w:r>
      <w:r w:rsidR="008137BF">
        <w:rPr>
          <w:rFonts w:eastAsiaTheme="minorEastAsia"/>
          <w:bCs/>
          <w:lang w:eastAsia="zh-CN"/>
        </w:rPr>
        <w:t>xx</w:t>
      </w:r>
      <w:r>
        <w:rPr>
          <w:rFonts w:eastAsiaTheme="minorEastAsia"/>
          <w:bCs/>
          <w:lang w:eastAsia="zh-CN"/>
        </w:rPr>
        <w:t xml:space="preserve"> provided by Cell A is useful for </w:t>
      </w:r>
      <w:r w:rsidR="00604A0E">
        <w:rPr>
          <w:rFonts w:eastAsiaTheme="minorEastAsia"/>
          <w:bCs/>
          <w:lang w:eastAsia="zh-CN"/>
        </w:rPr>
        <w:t xml:space="preserve">other </w:t>
      </w:r>
      <w:r>
        <w:rPr>
          <w:rFonts w:eastAsiaTheme="minorEastAsia"/>
          <w:bCs/>
          <w:lang w:eastAsia="zh-CN"/>
        </w:rPr>
        <w:t>NES Cell</w:t>
      </w:r>
      <w:r w:rsidR="00604A0E">
        <w:rPr>
          <w:rFonts w:eastAsiaTheme="minorEastAsia"/>
          <w:bCs/>
          <w:lang w:eastAsia="zh-CN"/>
        </w:rPr>
        <w:t>s which might not be barred for this UE type</w:t>
      </w:r>
      <w:r>
        <w:rPr>
          <w:rFonts w:eastAsiaTheme="minorEastAsia"/>
          <w:bCs/>
          <w:lang w:eastAsia="zh-CN"/>
        </w:rPr>
        <w:t>.</w:t>
      </w:r>
      <w:r w:rsidR="003760EF">
        <w:rPr>
          <w:rFonts w:eastAsiaTheme="minorEastAsia"/>
          <w:bCs/>
          <w:lang w:eastAsia="zh-CN"/>
        </w:rPr>
        <w:t xml:space="preserve"> </w:t>
      </w:r>
      <w:r w:rsidR="00604A0E">
        <w:rPr>
          <w:rFonts w:eastAsiaTheme="minorEastAsia"/>
          <w:bCs/>
          <w:lang w:eastAsia="zh-CN"/>
        </w:rPr>
        <w:t>Therefore, w</w:t>
      </w:r>
      <w:r w:rsidR="003760EF">
        <w:rPr>
          <w:rFonts w:eastAsiaTheme="minorEastAsia"/>
          <w:bCs/>
          <w:lang w:eastAsia="zh-CN"/>
        </w:rPr>
        <w:t xml:space="preserve">e propose that </w:t>
      </w:r>
      <w:bookmarkStart w:id="8" w:name="_Hlk187845253"/>
      <w:r w:rsidR="00014FCD">
        <w:rPr>
          <w:rFonts w:eastAsiaTheme="minorEastAsia"/>
          <w:bCs/>
          <w:lang w:eastAsia="zh-CN"/>
        </w:rPr>
        <w:t xml:space="preserve">a </w:t>
      </w:r>
      <w:r w:rsidR="003760EF">
        <w:rPr>
          <w:rFonts w:eastAsiaTheme="minorEastAsia"/>
          <w:bCs/>
          <w:lang w:eastAsia="zh-CN"/>
        </w:rPr>
        <w:t>NES UE</w:t>
      </w:r>
      <w:r w:rsidR="00604A0E">
        <w:rPr>
          <w:rFonts w:eastAsiaTheme="minorEastAsia"/>
          <w:bCs/>
          <w:lang w:eastAsia="zh-CN"/>
        </w:rPr>
        <w:t>s</w:t>
      </w:r>
      <w:r w:rsidR="003760EF">
        <w:rPr>
          <w:rFonts w:eastAsiaTheme="minorEastAsia"/>
          <w:bCs/>
          <w:lang w:eastAsia="zh-CN"/>
        </w:rPr>
        <w:t xml:space="preserve"> could acquire Cell A’s SIB1 </w:t>
      </w:r>
      <w:r w:rsidR="003760EF">
        <w:rPr>
          <w:rFonts w:eastAsiaTheme="minorEastAsia" w:hint="eastAsia"/>
          <w:bCs/>
          <w:lang w:eastAsia="zh-CN"/>
        </w:rPr>
        <w:t>to</w:t>
      </w:r>
      <w:r w:rsidR="003760EF">
        <w:rPr>
          <w:rFonts w:eastAsiaTheme="minorEastAsia"/>
          <w:bCs/>
          <w:lang w:eastAsia="zh-CN"/>
        </w:rPr>
        <w:t xml:space="preserve"> know whether Cell A is an anchor cell or has the broadcast information </w:t>
      </w:r>
      <w:r w:rsidR="00886BB6">
        <w:rPr>
          <w:rFonts w:eastAsiaTheme="minorEastAsia"/>
          <w:bCs/>
          <w:lang w:eastAsia="zh-CN"/>
        </w:rPr>
        <w:t xml:space="preserve">(i.e., the </w:t>
      </w:r>
      <w:r w:rsidR="00F963B5" w:rsidRPr="00F963B5">
        <w:rPr>
          <w:rFonts w:eastAsiaTheme="minorEastAsia"/>
          <w:bCs/>
          <w:i/>
          <w:iCs/>
          <w:lang w:eastAsia="zh-CN"/>
        </w:rPr>
        <w:t>Sc</w:t>
      </w:r>
      <w:r w:rsidR="00886BB6" w:rsidRPr="00F963B5">
        <w:rPr>
          <w:rFonts w:eastAsiaTheme="minorEastAsia"/>
          <w:bCs/>
          <w:i/>
          <w:iCs/>
          <w:lang w:eastAsia="zh-CN"/>
        </w:rPr>
        <w:t>heduling</w:t>
      </w:r>
      <w:r w:rsidR="00F963B5" w:rsidRPr="00F963B5">
        <w:rPr>
          <w:rFonts w:eastAsiaTheme="minorEastAsia"/>
          <w:bCs/>
          <w:i/>
          <w:iCs/>
          <w:lang w:eastAsia="zh-CN"/>
        </w:rPr>
        <w:t>I</w:t>
      </w:r>
      <w:r w:rsidR="00886BB6" w:rsidRPr="00F963B5">
        <w:rPr>
          <w:rFonts w:eastAsiaTheme="minorEastAsia"/>
          <w:bCs/>
          <w:i/>
          <w:iCs/>
          <w:lang w:eastAsia="zh-CN"/>
        </w:rPr>
        <w:t>nfo</w:t>
      </w:r>
      <w:r w:rsidR="00886BB6">
        <w:rPr>
          <w:rFonts w:eastAsiaTheme="minorEastAsia"/>
          <w:bCs/>
          <w:lang w:eastAsia="zh-CN"/>
        </w:rPr>
        <w:t xml:space="preserve">) </w:t>
      </w:r>
      <w:r w:rsidR="003760EF">
        <w:rPr>
          <w:rFonts w:eastAsiaTheme="minorEastAsia"/>
          <w:bCs/>
          <w:lang w:eastAsia="zh-CN"/>
        </w:rPr>
        <w:t>of the new SIB</w:t>
      </w:r>
      <w:r w:rsidR="008137BF">
        <w:rPr>
          <w:rFonts w:eastAsiaTheme="minorEastAsia"/>
          <w:bCs/>
          <w:lang w:eastAsia="zh-CN"/>
        </w:rPr>
        <w:t>xx</w:t>
      </w:r>
      <w:r w:rsidR="00604A0E">
        <w:rPr>
          <w:rFonts w:eastAsiaTheme="minorEastAsia"/>
          <w:bCs/>
          <w:lang w:eastAsia="zh-CN"/>
        </w:rPr>
        <w:t xml:space="preserve"> with</w:t>
      </w:r>
      <w:r w:rsidR="003760EF">
        <w:rPr>
          <w:rFonts w:eastAsiaTheme="minorEastAsia"/>
          <w:bCs/>
          <w:lang w:eastAsia="zh-CN"/>
        </w:rPr>
        <w:t xml:space="preserve"> WUS config</w:t>
      </w:r>
      <w:r w:rsidR="00A06198">
        <w:rPr>
          <w:rFonts w:eastAsiaTheme="minorEastAsia"/>
          <w:bCs/>
          <w:lang w:eastAsia="zh-CN"/>
        </w:rPr>
        <w:t>urations</w:t>
      </w:r>
      <w:r w:rsidR="003760EF">
        <w:rPr>
          <w:rFonts w:eastAsiaTheme="minorEastAsia"/>
          <w:bCs/>
          <w:lang w:eastAsia="zh-CN"/>
        </w:rPr>
        <w:t xml:space="preserve">. If yes, </w:t>
      </w:r>
      <w:r w:rsidR="00604A0E">
        <w:rPr>
          <w:rFonts w:eastAsiaTheme="minorEastAsia"/>
          <w:bCs/>
          <w:lang w:eastAsia="zh-CN"/>
        </w:rPr>
        <w:t xml:space="preserve">the </w:t>
      </w:r>
      <w:r w:rsidR="003760EF">
        <w:rPr>
          <w:rFonts w:eastAsiaTheme="minorEastAsia"/>
          <w:bCs/>
          <w:lang w:eastAsia="zh-CN"/>
        </w:rPr>
        <w:t>NES UE could acquire Cell A’s SIB</w:t>
      </w:r>
      <w:r w:rsidR="008137BF">
        <w:rPr>
          <w:rFonts w:eastAsiaTheme="minorEastAsia"/>
          <w:bCs/>
          <w:lang w:eastAsia="zh-CN"/>
        </w:rPr>
        <w:t>xx</w:t>
      </w:r>
      <w:r w:rsidR="003760EF">
        <w:rPr>
          <w:rFonts w:eastAsiaTheme="minorEastAsia"/>
          <w:bCs/>
          <w:lang w:eastAsia="zh-CN"/>
        </w:rPr>
        <w:t xml:space="preserve"> to </w:t>
      </w:r>
      <w:r w:rsidR="00604A0E">
        <w:rPr>
          <w:rFonts w:eastAsiaTheme="minorEastAsia"/>
          <w:bCs/>
          <w:lang w:eastAsia="zh-CN"/>
        </w:rPr>
        <w:t xml:space="preserve">be able to </w:t>
      </w:r>
      <w:r w:rsidR="003760EF">
        <w:rPr>
          <w:rFonts w:eastAsiaTheme="minorEastAsia"/>
          <w:bCs/>
          <w:lang w:eastAsia="zh-CN"/>
        </w:rPr>
        <w:t xml:space="preserve">trigger </w:t>
      </w:r>
      <w:r w:rsidR="00604A0E">
        <w:rPr>
          <w:rFonts w:eastAsiaTheme="minorEastAsia"/>
          <w:bCs/>
          <w:lang w:eastAsia="zh-CN"/>
        </w:rPr>
        <w:t xml:space="preserve">OD-SIB1 in neighbouring </w:t>
      </w:r>
      <w:r w:rsidR="003760EF">
        <w:rPr>
          <w:rFonts w:eastAsiaTheme="minorEastAsia"/>
          <w:bCs/>
          <w:lang w:eastAsia="zh-CN"/>
        </w:rPr>
        <w:t>NES Cell</w:t>
      </w:r>
      <w:r w:rsidR="00604A0E">
        <w:rPr>
          <w:rFonts w:eastAsiaTheme="minorEastAsia"/>
          <w:bCs/>
          <w:lang w:eastAsia="zh-CN"/>
        </w:rPr>
        <w:t>s</w:t>
      </w:r>
      <w:r w:rsidR="003760EF">
        <w:rPr>
          <w:rFonts w:eastAsiaTheme="minorEastAsia"/>
          <w:bCs/>
          <w:lang w:eastAsia="zh-CN"/>
        </w:rPr>
        <w:t>.</w:t>
      </w:r>
    </w:p>
    <w:bookmarkEnd w:id="8"/>
    <w:p w14:paraId="37888DD9" w14:textId="118EAC41" w:rsidR="0021177C" w:rsidRPr="00C72928" w:rsidRDefault="003760EF" w:rsidP="0068404C">
      <w:pPr>
        <w:rPr>
          <w:rFonts w:eastAsiaTheme="minorEastAsia"/>
          <w:bCs/>
          <w:lang w:eastAsia="zh-CN"/>
        </w:rPr>
      </w:pPr>
      <w:r>
        <w:rPr>
          <w:rFonts w:eastAsiaTheme="minorEastAsia"/>
          <w:b/>
          <w:lang w:eastAsia="zh-CN"/>
        </w:rPr>
        <w:t xml:space="preserve">Proposal </w:t>
      </w:r>
      <w:r w:rsidR="00DF7210">
        <w:rPr>
          <w:rFonts w:eastAsiaTheme="minorEastAsia"/>
          <w:b/>
          <w:lang w:eastAsia="zh-CN"/>
        </w:rPr>
        <w:t>1</w:t>
      </w:r>
      <w:r>
        <w:rPr>
          <w:rFonts w:eastAsiaTheme="minorEastAsia"/>
          <w:b/>
          <w:lang w:eastAsia="zh-CN"/>
        </w:rPr>
        <w:t xml:space="preserve">: </w:t>
      </w:r>
      <w:r w:rsidR="00AC705A">
        <w:rPr>
          <w:rFonts w:eastAsiaTheme="minorEastAsia"/>
          <w:b/>
          <w:lang w:eastAsia="zh-CN"/>
        </w:rPr>
        <w:t>O</w:t>
      </w:r>
      <w:r w:rsidR="000E1B2B">
        <w:rPr>
          <w:rFonts w:eastAsiaTheme="minorEastAsia"/>
          <w:b/>
          <w:lang w:eastAsia="zh-CN"/>
        </w:rPr>
        <w:t>nce</w:t>
      </w:r>
      <w:r w:rsidR="00AC705A">
        <w:rPr>
          <w:rFonts w:eastAsiaTheme="minorEastAsia"/>
          <w:b/>
          <w:lang w:eastAsia="zh-CN"/>
        </w:rPr>
        <w:t xml:space="preserve"> a NES UE</w:t>
      </w:r>
      <w:r w:rsidR="000E1B2B" w:rsidRPr="003760EF">
        <w:rPr>
          <w:rFonts w:eastAsiaTheme="minorEastAsia"/>
          <w:b/>
          <w:lang w:eastAsia="zh-CN"/>
        </w:rPr>
        <w:t xml:space="preserve"> </w:t>
      </w:r>
      <w:r w:rsidRPr="003760EF">
        <w:rPr>
          <w:rFonts w:eastAsiaTheme="minorEastAsia"/>
          <w:b/>
          <w:lang w:eastAsia="zh-CN"/>
        </w:rPr>
        <w:t>acquire</w:t>
      </w:r>
      <w:r w:rsidR="00AC705A">
        <w:rPr>
          <w:rFonts w:eastAsiaTheme="minorEastAsia"/>
          <w:b/>
          <w:lang w:eastAsia="zh-CN"/>
        </w:rPr>
        <w:t>s</w:t>
      </w:r>
      <w:r w:rsidRPr="003760EF">
        <w:rPr>
          <w:rFonts w:eastAsiaTheme="minorEastAsia"/>
          <w:b/>
          <w:lang w:eastAsia="zh-CN"/>
        </w:rPr>
        <w:t xml:space="preserve"> Cell A’s SIB1 </w:t>
      </w:r>
      <w:r w:rsidR="000E1B2B">
        <w:rPr>
          <w:rFonts w:eastAsiaTheme="minorEastAsia"/>
          <w:b/>
          <w:lang w:eastAsia="zh-CN"/>
        </w:rPr>
        <w:t xml:space="preserve">and </w:t>
      </w:r>
      <w:r w:rsidRPr="003760EF">
        <w:rPr>
          <w:rFonts w:eastAsiaTheme="minorEastAsia"/>
          <w:b/>
          <w:lang w:eastAsia="zh-CN"/>
        </w:rPr>
        <w:t>know</w:t>
      </w:r>
      <w:r w:rsidR="000E1B2B">
        <w:rPr>
          <w:rFonts w:eastAsiaTheme="minorEastAsia"/>
          <w:b/>
          <w:lang w:eastAsia="zh-CN"/>
        </w:rPr>
        <w:t>s</w:t>
      </w:r>
      <w:r w:rsidRPr="003760EF">
        <w:rPr>
          <w:rFonts w:eastAsiaTheme="minorEastAsia"/>
          <w:b/>
          <w:lang w:eastAsia="zh-CN"/>
        </w:rPr>
        <w:t xml:space="preserve"> </w:t>
      </w:r>
      <w:r w:rsidR="000E1B2B">
        <w:rPr>
          <w:rFonts w:eastAsiaTheme="minorEastAsia"/>
          <w:b/>
          <w:lang w:eastAsia="zh-CN"/>
        </w:rPr>
        <w:t>that it</w:t>
      </w:r>
      <w:r w:rsidRPr="003760EF">
        <w:rPr>
          <w:rFonts w:eastAsiaTheme="minorEastAsia"/>
          <w:b/>
          <w:lang w:eastAsia="zh-CN"/>
        </w:rPr>
        <w:t xml:space="preserve"> </w:t>
      </w:r>
      <w:r w:rsidR="000E1B2B">
        <w:rPr>
          <w:rFonts w:eastAsiaTheme="minorEastAsia"/>
          <w:b/>
          <w:lang w:eastAsia="zh-CN"/>
        </w:rPr>
        <w:t>provide</w:t>
      </w:r>
      <w:r w:rsidR="006F3706">
        <w:rPr>
          <w:rFonts w:eastAsiaTheme="minorEastAsia"/>
          <w:b/>
          <w:lang w:eastAsia="zh-CN"/>
        </w:rPr>
        <w:t>s</w:t>
      </w:r>
      <w:r w:rsidR="000E1B2B" w:rsidRPr="003760EF">
        <w:rPr>
          <w:rFonts w:eastAsiaTheme="minorEastAsia"/>
          <w:b/>
          <w:lang w:eastAsia="zh-CN"/>
        </w:rPr>
        <w:t xml:space="preserve"> </w:t>
      </w:r>
      <w:r w:rsidRPr="003760EF">
        <w:rPr>
          <w:rFonts w:eastAsiaTheme="minorEastAsia"/>
          <w:b/>
          <w:lang w:eastAsia="zh-CN"/>
        </w:rPr>
        <w:t>SIB</w:t>
      </w:r>
      <w:r w:rsidR="008137BF">
        <w:rPr>
          <w:rFonts w:eastAsiaTheme="minorEastAsia"/>
          <w:b/>
          <w:lang w:eastAsia="zh-CN"/>
        </w:rPr>
        <w:t>xx</w:t>
      </w:r>
      <w:r w:rsidR="000E1B2B">
        <w:rPr>
          <w:rFonts w:eastAsiaTheme="minorEastAsia"/>
          <w:b/>
          <w:lang w:eastAsia="zh-CN"/>
        </w:rPr>
        <w:t xml:space="preserve">, </w:t>
      </w:r>
      <w:r w:rsidR="003113B3">
        <w:rPr>
          <w:rFonts w:eastAsiaTheme="minorEastAsia"/>
          <w:b/>
          <w:lang w:eastAsia="zh-CN"/>
        </w:rPr>
        <w:t xml:space="preserve">it </w:t>
      </w:r>
      <w:r w:rsidR="00604A0E">
        <w:rPr>
          <w:rFonts w:eastAsiaTheme="minorEastAsia"/>
          <w:b/>
          <w:lang w:eastAsia="zh-CN"/>
        </w:rPr>
        <w:t>can</w:t>
      </w:r>
      <w:r w:rsidR="000E1B2B">
        <w:rPr>
          <w:rFonts w:eastAsiaTheme="minorEastAsia"/>
          <w:b/>
          <w:lang w:eastAsia="zh-CN"/>
        </w:rPr>
        <w:t xml:space="preserve"> acquire </w:t>
      </w:r>
      <w:r w:rsidRPr="003760EF">
        <w:rPr>
          <w:rFonts w:eastAsiaTheme="minorEastAsia"/>
          <w:b/>
          <w:lang w:eastAsia="zh-CN"/>
        </w:rPr>
        <w:t>Cell A’s SIB</w:t>
      </w:r>
      <w:r w:rsidR="008137BF">
        <w:rPr>
          <w:rFonts w:eastAsiaTheme="minorEastAsia"/>
          <w:b/>
          <w:lang w:eastAsia="zh-CN"/>
        </w:rPr>
        <w:t>xx</w:t>
      </w:r>
      <w:r w:rsidR="00604A0E">
        <w:rPr>
          <w:rFonts w:eastAsiaTheme="minorEastAsia"/>
          <w:b/>
          <w:lang w:eastAsia="zh-CN"/>
        </w:rPr>
        <w:t xml:space="preserve"> to obtain</w:t>
      </w:r>
      <w:r w:rsidR="000E1B2B" w:rsidRPr="003760EF">
        <w:rPr>
          <w:rFonts w:eastAsiaTheme="minorEastAsia"/>
          <w:b/>
          <w:lang w:eastAsia="zh-CN"/>
        </w:rPr>
        <w:t xml:space="preserve"> WUS config</w:t>
      </w:r>
      <w:r w:rsidR="00E95A97">
        <w:rPr>
          <w:rFonts w:eastAsiaTheme="minorEastAsia"/>
          <w:b/>
          <w:lang w:eastAsia="zh-CN"/>
        </w:rPr>
        <w:t>urations</w:t>
      </w:r>
      <w:r w:rsidR="00604A0E">
        <w:rPr>
          <w:rFonts w:eastAsiaTheme="minorEastAsia"/>
          <w:b/>
          <w:lang w:eastAsia="zh-CN"/>
        </w:rPr>
        <w:t xml:space="preserve"> of neighbouring cells</w:t>
      </w:r>
      <w:r w:rsidR="00AC705A">
        <w:rPr>
          <w:rFonts w:eastAsiaTheme="minorEastAsia"/>
          <w:b/>
          <w:lang w:eastAsia="zh-CN"/>
        </w:rPr>
        <w:t xml:space="preserve">, even if </w:t>
      </w:r>
      <w:r w:rsidR="00E95A97">
        <w:rPr>
          <w:rFonts w:eastAsiaTheme="minorEastAsia"/>
          <w:b/>
          <w:lang w:eastAsia="zh-CN"/>
        </w:rPr>
        <w:t>the UE type</w:t>
      </w:r>
      <w:r w:rsidR="00AC705A">
        <w:rPr>
          <w:rFonts w:eastAsiaTheme="minorEastAsia"/>
          <w:b/>
          <w:lang w:eastAsia="zh-CN"/>
        </w:rPr>
        <w:t xml:space="preserve"> is bar</w:t>
      </w:r>
      <w:r w:rsidR="00E95A97">
        <w:rPr>
          <w:rFonts w:eastAsiaTheme="minorEastAsia"/>
          <w:b/>
          <w:lang w:eastAsia="zh-CN"/>
        </w:rPr>
        <w:t>r</w:t>
      </w:r>
      <w:r w:rsidR="00AC705A">
        <w:rPr>
          <w:rFonts w:eastAsiaTheme="minorEastAsia"/>
          <w:b/>
          <w:lang w:eastAsia="zh-CN"/>
        </w:rPr>
        <w:t>ed in SIB1</w:t>
      </w:r>
      <w:r w:rsidRPr="003760EF">
        <w:rPr>
          <w:rFonts w:eastAsiaTheme="minorEastAsia"/>
          <w:b/>
          <w:lang w:eastAsia="zh-CN"/>
        </w:rPr>
        <w:t>.</w:t>
      </w:r>
      <w:r w:rsidR="006A23A4">
        <w:rPr>
          <w:rFonts w:eastAsiaTheme="minorEastAsia"/>
          <w:bCs/>
          <w:lang w:eastAsia="zh-CN"/>
        </w:rPr>
        <w:t xml:space="preserve"> </w:t>
      </w:r>
    </w:p>
    <w:p w14:paraId="458598E1" w14:textId="111B2274" w:rsidR="004C51D0" w:rsidRDefault="00A23ECB" w:rsidP="00912233">
      <w:pPr>
        <w:rPr>
          <w:rFonts w:eastAsiaTheme="minorEastAsia"/>
          <w:bCs/>
          <w:lang w:eastAsia="zh-CN"/>
        </w:rPr>
      </w:pPr>
      <w:r>
        <w:rPr>
          <w:rFonts w:eastAsiaTheme="minorEastAsia"/>
          <w:bCs/>
          <w:lang w:eastAsia="zh-CN"/>
        </w:rPr>
        <w:lastRenderedPageBreak/>
        <w:t xml:space="preserve">In the </w:t>
      </w:r>
      <w:r w:rsidR="00E470BF">
        <w:rPr>
          <w:rFonts w:eastAsiaTheme="minorEastAsia"/>
          <w:bCs/>
          <w:lang w:eastAsia="zh-CN"/>
        </w:rPr>
        <w:t>next</w:t>
      </w:r>
      <w:r>
        <w:rPr>
          <w:rFonts w:eastAsiaTheme="minorEastAsia"/>
          <w:bCs/>
          <w:lang w:eastAsia="zh-CN"/>
        </w:rPr>
        <w:t xml:space="preserve"> section</w:t>
      </w:r>
      <w:r w:rsidR="00F977A5">
        <w:rPr>
          <w:rFonts w:eastAsiaTheme="minorEastAsia"/>
          <w:bCs/>
          <w:lang w:eastAsia="zh-CN"/>
        </w:rPr>
        <w:t>,</w:t>
      </w:r>
      <w:r>
        <w:rPr>
          <w:rFonts w:eastAsiaTheme="minorEastAsia"/>
          <w:bCs/>
          <w:lang w:eastAsia="zh-CN"/>
        </w:rPr>
        <w:t xml:space="preserve"> we will discuss the UE behaviour </w:t>
      </w:r>
      <w:r w:rsidR="00F977A5">
        <w:rPr>
          <w:rFonts w:eastAsiaTheme="minorEastAsia"/>
          <w:bCs/>
          <w:lang w:eastAsia="zh-CN"/>
        </w:rPr>
        <w:t>when</w:t>
      </w:r>
      <w:r>
        <w:rPr>
          <w:rFonts w:eastAsiaTheme="minorEastAsia"/>
          <w:bCs/>
          <w:lang w:eastAsia="zh-CN"/>
        </w:rPr>
        <w:t xml:space="preserve"> a parameter from UL WUS config</w:t>
      </w:r>
      <w:r w:rsidR="00E21C1C">
        <w:rPr>
          <w:rFonts w:eastAsiaTheme="minorEastAsia"/>
          <w:bCs/>
          <w:lang w:eastAsia="zh-CN"/>
        </w:rPr>
        <w:t>uration</w:t>
      </w:r>
      <w:r>
        <w:rPr>
          <w:rFonts w:eastAsiaTheme="minorEastAsia"/>
          <w:bCs/>
          <w:lang w:eastAsia="zh-CN"/>
        </w:rPr>
        <w:t xml:space="preserve"> is inconsistent with the same parameter in SIB1 in the NES cell. </w:t>
      </w:r>
    </w:p>
    <w:p w14:paraId="59057D2D" w14:textId="77777777" w:rsidR="00185A32" w:rsidRPr="00E470BF" w:rsidRDefault="00185A32" w:rsidP="00912233">
      <w:pPr>
        <w:rPr>
          <w:rFonts w:eastAsiaTheme="minorEastAsia"/>
          <w:bCs/>
          <w:lang w:eastAsia="zh-CN"/>
        </w:rPr>
      </w:pPr>
    </w:p>
    <w:p w14:paraId="61338132" w14:textId="0B5EF934" w:rsidR="00D22888" w:rsidRDefault="00D22888" w:rsidP="00D22888">
      <w:pPr>
        <w:pStyle w:val="Heading2"/>
        <w:keepNext/>
        <w:tabs>
          <w:tab w:val="num" w:pos="576"/>
        </w:tabs>
        <w:spacing w:beforeLines="50" w:before="120" w:beforeAutospacing="0" w:afterLines="0"/>
        <w:ind w:left="578" w:hanging="578"/>
        <w:rPr>
          <w:rFonts w:ascii="Times New Roman" w:hAnsi="Times New Roman"/>
          <w:b/>
          <w:bCs/>
          <w:sz w:val="24"/>
          <w:szCs w:val="22"/>
        </w:rPr>
      </w:pPr>
      <w:r w:rsidRPr="007264F6">
        <w:rPr>
          <w:rFonts w:ascii="Times New Roman" w:hAnsi="Times New Roman"/>
          <w:b/>
          <w:bCs/>
          <w:sz w:val="24"/>
          <w:szCs w:val="22"/>
        </w:rPr>
        <w:t>2.</w:t>
      </w:r>
      <w:r w:rsidR="00340042">
        <w:rPr>
          <w:rFonts w:ascii="Times New Roman" w:hAnsi="Times New Roman"/>
          <w:b/>
          <w:bCs/>
          <w:sz w:val="24"/>
          <w:szCs w:val="22"/>
        </w:rPr>
        <w:t>2</w:t>
      </w:r>
      <w:r w:rsidR="00340042" w:rsidRPr="007264F6">
        <w:rPr>
          <w:rFonts w:ascii="Times New Roman" w:hAnsi="Times New Roman"/>
          <w:b/>
          <w:bCs/>
          <w:sz w:val="24"/>
          <w:szCs w:val="22"/>
        </w:rPr>
        <w:t xml:space="preserve"> </w:t>
      </w:r>
      <w:r w:rsidR="003636E9">
        <w:rPr>
          <w:rFonts w:ascii="Times New Roman" w:hAnsi="Times New Roman"/>
          <w:b/>
          <w:bCs/>
          <w:sz w:val="24"/>
          <w:szCs w:val="22"/>
        </w:rPr>
        <w:t>P</w:t>
      </w:r>
      <w:r>
        <w:rPr>
          <w:rFonts w:ascii="Times New Roman" w:hAnsi="Times New Roman" w:hint="eastAsia"/>
          <w:b/>
          <w:bCs/>
          <w:sz w:val="24"/>
          <w:szCs w:val="22"/>
        </w:rPr>
        <w:t>arameter</w:t>
      </w:r>
      <w:r>
        <w:rPr>
          <w:rFonts w:ascii="Times New Roman" w:hAnsi="Times New Roman"/>
          <w:b/>
          <w:bCs/>
          <w:sz w:val="24"/>
          <w:szCs w:val="22"/>
        </w:rPr>
        <w:t xml:space="preserve"> </w:t>
      </w:r>
      <w:r>
        <w:rPr>
          <w:rFonts w:ascii="Times New Roman" w:hAnsi="Times New Roman" w:hint="eastAsia"/>
          <w:b/>
          <w:bCs/>
          <w:sz w:val="24"/>
          <w:szCs w:val="22"/>
        </w:rPr>
        <w:t>inconsistency</w:t>
      </w:r>
      <w:r w:rsidR="0099087D">
        <w:rPr>
          <w:rFonts w:ascii="Times New Roman" w:hAnsi="Times New Roman"/>
          <w:b/>
          <w:bCs/>
          <w:sz w:val="24"/>
          <w:szCs w:val="22"/>
        </w:rPr>
        <w:t xml:space="preserve"> between OD-SIB1 and UL-WUS</w:t>
      </w:r>
    </w:p>
    <w:p w14:paraId="7E74FE7A" w14:textId="5845DF75" w:rsidR="00D22888" w:rsidRDefault="00D22888" w:rsidP="00163B03">
      <w:pPr>
        <w:spacing w:before="120"/>
        <w:rPr>
          <w:rFonts w:eastAsiaTheme="minorEastAsia"/>
        </w:rPr>
      </w:pPr>
      <w:r w:rsidRPr="00D22888">
        <w:rPr>
          <w:rFonts w:eastAsiaTheme="minorEastAsia"/>
        </w:rPr>
        <w:t>I</w:t>
      </w:r>
      <w:r w:rsidRPr="00D22888">
        <w:rPr>
          <w:rFonts w:eastAsiaTheme="minorEastAsia" w:hint="eastAsia"/>
        </w:rPr>
        <w:t>n</w:t>
      </w:r>
      <w:r w:rsidRPr="00D22888">
        <w:rPr>
          <w:rFonts w:eastAsiaTheme="minorEastAsia"/>
        </w:rPr>
        <w:t xml:space="preserve"> </w:t>
      </w:r>
      <w:r w:rsidR="00080FDF">
        <w:rPr>
          <w:rFonts w:eastAsiaTheme="minorEastAsia"/>
        </w:rPr>
        <w:t xml:space="preserve">the </w:t>
      </w:r>
      <w:r w:rsidRPr="00D22888">
        <w:rPr>
          <w:rFonts w:eastAsiaTheme="minorEastAsia"/>
        </w:rPr>
        <w:t xml:space="preserve">RAN1#120 meeting, the parameter inconsistency issue has been discussed with no consensus and </w:t>
      </w:r>
      <w:r w:rsidR="00080FDF">
        <w:rPr>
          <w:rFonts w:eastAsiaTheme="minorEastAsia"/>
        </w:rPr>
        <w:t xml:space="preserve">the topic was </w:t>
      </w:r>
      <w:r w:rsidRPr="00D22888">
        <w:rPr>
          <w:rFonts w:eastAsiaTheme="minorEastAsia"/>
        </w:rPr>
        <w:t xml:space="preserve">left </w:t>
      </w:r>
      <w:r w:rsidR="00080FDF">
        <w:rPr>
          <w:rFonts w:eastAsiaTheme="minorEastAsia"/>
        </w:rPr>
        <w:t>for</w:t>
      </w:r>
      <w:r w:rsidRPr="00D22888">
        <w:rPr>
          <w:rFonts w:eastAsiaTheme="minorEastAsia"/>
        </w:rPr>
        <w:t xml:space="preserve"> RAN2 to </w:t>
      </w:r>
      <w:r w:rsidR="00080FDF">
        <w:rPr>
          <w:rFonts w:eastAsiaTheme="minorEastAsia"/>
        </w:rPr>
        <w:t>decide</w:t>
      </w:r>
      <w:r w:rsidRPr="00D22888">
        <w:rPr>
          <w:rFonts w:eastAsiaTheme="minorEastAsia"/>
        </w:rPr>
        <w:t>.</w:t>
      </w:r>
      <w:r w:rsidRPr="000C6D25">
        <w:rPr>
          <w:rFonts w:eastAsiaTheme="minorEastAsia"/>
        </w:rPr>
        <w:t xml:space="preserve"> </w:t>
      </w:r>
    </w:p>
    <w:p w14:paraId="58E76C02" w14:textId="6A1AE6BB" w:rsidR="00D22888" w:rsidRDefault="00D22888" w:rsidP="00D22888">
      <w:pPr>
        <w:rPr>
          <w:rFonts w:eastAsiaTheme="minorEastAsia"/>
          <w:lang w:eastAsia="zh-CN"/>
        </w:rPr>
      </w:pPr>
      <w:r>
        <w:rPr>
          <w:rFonts w:eastAsiaTheme="minorEastAsia"/>
        </w:rPr>
        <w:t xml:space="preserve">As observed in RAN1’s </w:t>
      </w:r>
      <w:r>
        <w:rPr>
          <w:rFonts w:eastAsiaTheme="minorEastAsia" w:hint="eastAsia"/>
          <w:lang w:eastAsia="zh-CN"/>
        </w:rPr>
        <w:t>a</w:t>
      </w:r>
      <w:r>
        <w:rPr>
          <w:rFonts w:eastAsiaTheme="minorEastAsia"/>
          <w:lang w:eastAsia="zh-CN"/>
        </w:rPr>
        <w:t>greement</w:t>
      </w:r>
      <w:r w:rsidR="00080FDF">
        <w:rPr>
          <w:rFonts w:eastAsiaTheme="minorEastAsia"/>
          <w:lang w:eastAsia="zh-CN"/>
        </w:rPr>
        <w:t>s</w:t>
      </w:r>
      <w:r>
        <w:rPr>
          <w:rFonts w:eastAsiaTheme="minorEastAsia"/>
          <w:lang w:eastAsia="zh-CN"/>
        </w:rPr>
        <w:t xml:space="preserve"> about the UL WUS configuration, </w:t>
      </w:r>
      <w:r w:rsidR="00080FDF">
        <w:rPr>
          <w:rFonts w:eastAsiaTheme="minorEastAsia"/>
          <w:lang w:eastAsia="zh-CN"/>
        </w:rPr>
        <w:t xml:space="preserve">several </w:t>
      </w:r>
      <w:r>
        <w:rPr>
          <w:rFonts w:eastAsiaTheme="minorEastAsia"/>
          <w:lang w:eastAsia="zh-CN"/>
        </w:rPr>
        <w:t xml:space="preserve">parameters </w:t>
      </w:r>
      <w:r w:rsidR="00080FDF">
        <w:rPr>
          <w:rFonts w:eastAsiaTheme="minorEastAsia"/>
          <w:lang w:eastAsia="zh-CN"/>
        </w:rPr>
        <w:t xml:space="preserve">are shared with SIB1. </w:t>
      </w:r>
      <w:r>
        <w:rPr>
          <w:rFonts w:eastAsiaTheme="minorEastAsia"/>
          <w:lang w:eastAsia="zh-CN"/>
        </w:rPr>
        <w:t xml:space="preserve">RAN1 </w:t>
      </w:r>
      <w:r w:rsidR="00080FDF">
        <w:rPr>
          <w:rFonts w:eastAsiaTheme="minorEastAsia"/>
          <w:lang w:eastAsia="zh-CN"/>
        </w:rPr>
        <w:t xml:space="preserve">did not decide whether </w:t>
      </w:r>
      <w:r w:rsidR="00080FDF" w:rsidRPr="00080FDF">
        <w:rPr>
          <w:rFonts w:eastAsiaTheme="minorEastAsia"/>
          <w:lang w:eastAsia="zh-CN"/>
        </w:rPr>
        <w:t>OD-SIB1 IE</w:t>
      </w:r>
      <w:r w:rsidR="00080FDF">
        <w:rPr>
          <w:rFonts w:eastAsiaTheme="minorEastAsia"/>
          <w:lang w:eastAsia="zh-CN"/>
        </w:rPr>
        <w:t>s</w:t>
      </w:r>
      <w:r w:rsidR="00080FDF" w:rsidRPr="00080FDF">
        <w:rPr>
          <w:rFonts w:eastAsiaTheme="minorEastAsia"/>
          <w:lang w:eastAsia="zh-CN"/>
        </w:rPr>
        <w:t xml:space="preserve"> can be different from the value of the corresponding IE</w:t>
      </w:r>
      <w:r w:rsidR="00080FDF">
        <w:rPr>
          <w:rFonts w:eastAsiaTheme="minorEastAsia"/>
          <w:lang w:eastAsia="zh-CN"/>
        </w:rPr>
        <w:t>s</w:t>
      </w:r>
      <w:r w:rsidR="00080FDF" w:rsidRPr="00080FDF">
        <w:rPr>
          <w:rFonts w:eastAsiaTheme="minorEastAsia"/>
          <w:lang w:eastAsia="zh-CN"/>
        </w:rPr>
        <w:t xml:space="preserve"> in the WUS configuration, and how to define the UE </w:t>
      </w:r>
      <w:r w:rsidR="00054AE9" w:rsidRPr="00080FDF">
        <w:rPr>
          <w:rFonts w:eastAsiaTheme="minorEastAsia"/>
          <w:lang w:eastAsia="zh-CN"/>
        </w:rPr>
        <w:t>behaviour</w:t>
      </w:r>
      <w:r w:rsidR="00080FDF" w:rsidRPr="00080FDF">
        <w:rPr>
          <w:rFonts w:eastAsiaTheme="minorEastAsia"/>
          <w:lang w:eastAsia="zh-CN"/>
        </w:rPr>
        <w:t xml:space="preserve"> if the values are different</w:t>
      </w:r>
      <w:r>
        <w:rPr>
          <w:rFonts w:eastAsiaTheme="minorEastAsia"/>
          <w:lang w:eastAsia="zh-CN"/>
        </w:rPr>
        <w:t>.</w:t>
      </w:r>
    </w:p>
    <w:tbl>
      <w:tblPr>
        <w:tblStyle w:val="TableGrid"/>
        <w:tblW w:w="0" w:type="auto"/>
        <w:tblLook w:val="04A0" w:firstRow="1" w:lastRow="0" w:firstColumn="1" w:lastColumn="0" w:noHBand="0" w:noVBand="1"/>
      </w:tblPr>
      <w:tblGrid>
        <w:gridCol w:w="9630"/>
      </w:tblGrid>
      <w:tr w:rsidR="003334B2" w14:paraId="06422AD3" w14:textId="77777777" w:rsidTr="003334B2">
        <w:tc>
          <w:tcPr>
            <w:tcW w:w="9630" w:type="dxa"/>
          </w:tcPr>
          <w:p w14:paraId="64BDD69A" w14:textId="7EA8F767" w:rsidR="003334B2" w:rsidRPr="00362DF0" w:rsidRDefault="003334B2" w:rsidP="00362DF0">
            <w:pPr>
              <w:pStyle w:val="Heading3"/>
              <w:numPr>
                <w:ilvl w:val="0"/>
                <w:numId w:val="0"/>
              </w:numPr>
              <w:tabs>
                <w:tab w:val="left" w:pos="480"/>
              </w:tabs>
              <w:spacing w:before="100" w:afterLines="0" w:after="0"/>
              <w:outlineLvl w:val="2"/>
              <w:rPr>
                <w:rFonts w:ascii="Times" w:hAnsi="Times" w:cs="Times"/>
                <w:bCs/>
                <w:i/>
                <w:color w:val="000000" w:themeColor="text1"/>
                <w:sz w:val="20"/>
                <w:szCs w:val="14"/>
                <w:lang w:eastAsia="zh-TW"/>
              </w:rPr>
            </w:pPr>
            <w:r w:rsidRPr="00362DF0">
              <w:rPr>
                <w:rFonts w:ascii="Times" w:hAnsi="Times" w:cs="Times"/>
                <w:bCs/>
                <w:i/>
                <w:color w:val="000000" w:themeColor="text1"/>
                <w:sz w:val="20"/>
                <w:szCs w:val="14"/>
                <w:lang w:eastAsia="zh-TW"/>
              </w:rPr>
              <w:t>C</w:t>
            </w:r>
            <w:r w:rsidR="009D7D16">
              <w:rPr>
                <w:rFonts w:ascii="Times" w:hAnsi="Times" w:cs="Times"/>
                <w:bCs/>
                <w:i/>
                <w:color w:val="000000" w:themeColor="text1"/>
                <w:sz w:val="20"/>
                <w:szCs w:val="14"/>
                <w:lang w:eastAsia="zh-TW"/>
              </w:rPr>
              <w:t>opied</w:t>
            </w:r>
            <w:r w:rsidRPr="00362DF0">
              <w:rPr>
                <w:rFonts w:ascii="Times" w:hAnsi="Times" w:cs="Times"/>
                <w:bCs/>
                <w:i/>
                <w:color w:val="000000" w:themeColor="text1"/>
                <w:sz w:val="20"/>
                <w:szCs w:val="14"/>
                <w:lang w:eastAsia="zh-TW"/>
              </w:rPr>
              <w:t xml:space="preserve"> from R1-2501380</w:t>
            </w:r>
          </w:p>
          <w:p w14:paraId="33719E3F" w14:textId="40570093" w:rsidR="003334B2" w:rsidRPr="003334B2" w:rsidRDefault="003334B2" w:rsidP="003334B2">
            <w:pPr>
              <w:pStyle w:val="Heading3"/>
              <w:numPr>
                <w:ilvl w:val="0"/>
                <w:numId w:val="0"/>
              </w:numPr>
              <w:tabs>
                <w:tab w:val="left" w:pos="480"/>
              </w:tabs>
              <w:spacing w:after="240"/>
              <w:outlineLvl w:val="2"/>
              <w:rPr>
                <w:rFonts w:ascii="Times" w:hAnsi="Times" w:cs="Times"/>
                <w:bCs/>
                <w:iCs/>
                <w:color w:val="000000" w:themeColor="text1"/>
                <w:sz w:val="20"/>
                <w:szCs w:val="14"/>
                <w:u w:val="single"/>
                <w:lang w:eastAsia="zh-TW"/>
              </w:rPr>
            </w:pPr>
            <w:r w:rsidRPr="003334B2">
              <w:rPr>
                <w:rFonts w:ascii="Times" w:hAnsi="Times" w:cs="Times"/>
                <w:bCs/>
                <w:iCs/>
                <w:color w:val="000000" w:themeColor="text1"/>
                <w:sz w:val="20"/>
                <w:szCs w:val="14"/>
                <w:u w:val="single"/>
                <w:lang w:eastAsia="zh-TW"/>
              </w:rPr>
              <w:t>FL Proposal 9-2-1</w:t>
            </w:r>
          </w:p>
          <w:p w14:paraId="28D09634" w14:textId="77777777" w:rsidR="003334B2" w:rsidRDefault="003334B2" w:rsidP="003334B2">
            <w:pPr>
              <w:spacing w:before="120" w:after="120"/>
              <w:rPr>
                <w:rFonts w:eastAsia="PMingLiU"/>
                <w:lang w:val="en-US" w:eastAsia="zh-TW"/>
              </w:rPr>
            </w:pPr>
            <w:r>
              <w:rPr>
                <w:rFonts w:eastAsia="PMingLiU"/>
                <w:highlight w:val="yellow"/>
                <w:lang w:val="en-US" w:eastAsia="zh-TW"/>
              </w:rPr>
              <w:t>Huawei</w:t>
            </w:r>
            <w:r>
              <w:rPr>
                <w:rFonts w:eastAsia="PMingLiU"/>
                <w:lang w:val="en-US" w:eastAsia="zh-TW"/>
              </w:rPr>
              <w:t xml:space="preserve">’s version: </w:t>
            </w:r>
          </w:p>
          <w:p w14:paraId="651F0F06" w14:textId="77777777" w:rsidR="003334B2" w:rsidRDefault="003334B2" w:rsidP="003334B2">
            <w:pPr>
              <w:pStyle w:val="1"/>
              <w:numPr>
                <w:ilvl w:val="0"/>
                <w:numId w:val="35"/>
              </w:numPr>
              <w:spacing w:before="120" w:after="120"/>
              <w:ind w:leftChars="0"/>
              <w:rPr>
                <w:rFonts w:eastAsia="PMingLiU"/>
                <w:lang w:val="en-US" w:eastAsia="zh-TW"/>
              </w:rPr>
            </w:pPr>
            <w:r>
              <w:rPr>
                <w:rFonts w:eastAsiaTheme="minorEastAsia"/>
                <w:b/>
                <w:bCs/>
                <w:lang w:eastAsia="zh-CN"/>
              </w:rPr>
              <w:t xml:space="preserve">If the value in OD-SIB1 IE is different with the value of the corresponding IE in the WUS configuration, then the value in OD-SIB1 IE overrides the value of the corresponding IE in the WUS configuration. </w:t>
            </w:r>
            <w:r>
              <w:rPr>
                <w:rFonts w:eastAsiaTheme="minorEastAsia"/>
                <w:b/>
                <w:bCs/>
                <w:color w:val="00B0F0"/>
                <w:lang w:eastAsia="zh-CN"/>
              </w:rPr>
              <w:t>Otherwise it is up to gNB to decide that the corresponding IE is not configured in OD-SIB1.</w:t>
            </w:r>
          </w:p>
          <w:p w14:paraId="7390339E" w14:textId="77777777" w:rsidR="003334B2" w:rsidRDefault="003334B2" w:rsidP="003334B2">
            <w:pPr>
              <w:spacing w:before="120" w:after="120"/>
              <w:rPr>
                <w:rFonts w:eastAsia="PMingLiU"/>
                <w:lang w:val="en-US" w:eastAsia="zh-TW"/>
              </w:rPr>
            </w:pPr>
            <w:r>
              <w:rPr>
                <w:rFonts w:eastAsia="PMingLiU"/>
                <w:highlight w:val="yellow"/>
                <w:lang w:val="en-US" w:eastAsia="zh-TW"/>
              </w:rPr>
              <w:t>ETRI</w:t>
            </w:r>
            <w:r>
              <w:rPr>
                <w:rFonts w:eastAsia="PMingLiU"/>
                <w:lang w:val="en-US" w:eastAsia="zh-TW"/>
              </w:rPr>
              <w:t>’s version:</w:t>
            </w:r>
          </w:p>
          <w:p w14:paraId="7E191773" w14:textId="77777777" w:rsidR="003334B2" w:rsidRPr="007E6634" w:rsidRDefault="003334B2" w:rsidP="003334B2">
            <w:pPr>
              <w:pStyle w:val="1"/>
              <w:numPr>
                <w:ilvl w:val="0"/>
                <w:numId w:val="35"/>
              </w:numPr>
              <w:spacing w:before="120" w:after="120"/>
              <w:ind w:leftChars="0"/>
              <w:rPr>
                <w:rFonts w:eastAsia="PMingLiU"/>
                <w:lang w:val="en-US" w:eastAsia="zh-TW"/>
              </w:rPr>
            </w:pPr>
            <w:r>
              <w:rPr>
                <w:b/>
                <w:bCs/>
                <w:lang w:val="en-US"/>
              </w:rPr>
              <w:t>For any parameter that exists in both the UL WUS configuration and SIB1, by default, the value in the UL WUS configuration is aligned with the value in OD-SIB1 unless an exceptional allowance is separately agreed.</w:t>
            </w:r>
          </w:p>
          <w:p w14:paraId="23A59C14" w14:textId="77777777" w:rsidR="003334B2" w:rsidRDefault="003334B2" w:rsidP="003334B2">
            <w:pPr>
              <w:spacing w:before="120" w:after="120"/>
              <w:rPr>
                <w:rFonts w:eastAsia="PMingLiU"/>
                <w:lang w:eastAsia="zh-TW"/>
              </w:rPr>
            </w:pPr>
            <w:r>
              <w:rPr>
                <w:rFonts w:eastAsia="PMingLiU"/>
                <w:highlight w:val="yellow"/>
                <w:lang w:eastAsia="zh-TW"/>
              </w:rPr>
              <w:t>Rapporteur</w:t>
            </w:r>
            <w:r>
              <w:rPr>
                <w:rFonts w:eastAsia="PMingLiU"/>
                <w:lang w:eastAsia="zh-TW"/>
              </w:rPr>
              <w:t xml:space="preserve"> suggestion:</w:t>
            </w:r>
          </w:p>
          <w:p w14:paraId="23616423" w14:textId="77777777" w:rsidR="003334B2" w:rsidRPr="007E6634" w:rsidRDefault="003334B2" w:rsidP="003334B2">
            <w:pPr>
              <w:pStyle w:val="ListParagraph"/>
              <w:numPr>
                <w:ilvl w:val="0"/>
                <w:numId w:val="34"/>
              </w:numPr>
              <w:overflowPunct/>
              <w:autoSpaceDE/>
              <w:autoSpaceDN/>
              <w:adjustRightInd/>
              <w:spacing w:after="0"/>
              <w:ind w:firstLineChars="0"/>
              <w:textAlignment w:val="auto"/>
              <w:rPr>
                <w:rFonts w:eastAsia="PMingLiU"/>
                <w:b/>
                <w:bCs/>
                <w:lang w:val="en-US" w:eastAsia="zh-TW"/>
              </w:rPr>
            </w:pPr>
            <w:r w:rsidRPr="007E6634">
              <w:rPr>
                <w:rFonts w:eastAsia="PMingLiU"/>
                <w:b/>
                <w:bCs/>
                <w:lang w:val="en-US" w:eastAsia="zh-TW"/>
              </w:rPr>
              <w:t>It’s up to RAN2 to discuss whether the value in OD-SIB1 IE can be different from the value of the corresponding IE in the WUS configuration, and how to define the UE behavior if the values are different.</w:t>
            </w:r>
          </w:p>
          <w:p w14:paraId="3283D2FE" w14:textId="77777777" w:rsidR="003334B2" w:rsidRPr="003334B2" w:rsidRDefault="003334B2" w:rsidP="00D22888">
            <w:pPr>
              <w:rPr>
                <w:rFonts w:eastAsiaTheme="minorEastAsia"/>
                <w:lang w:val="en-US" w:eastAsia="zh-CN"/>
              </w:rPr>
            </w:pPr>
          </w:p>
        </w:tc>
      </w:tr>
    </w:tbl>
    <w:p w14:paraId="2D1B12EB" w14:textId="77777777" w:rsidR="003334B2" w:rsidRDefault="003334B2" w:rsidP="00D22888">
      <w:pPr>
        <w:rPr>
          <w:rFonts w:eastAsiaTheme="minorEastAsia"/>
          <w:lang w:eastAsia="zh-CN"/>
        </w:rPr>
      </w:pPr>
    </w:p>
    <w:p w14:paraId="16BD0689" w14:textId="5A91FC86" w:rsidR="00D22888" w:rsidRPr="00D22888" w:rsidRDefault="00D22888" w:rsidP="00D22888">
      <w:pPr>
        <w:rPr>
          <w:rFonts w:eastAsiaTheme="minorEastAsia"/>
        </w:rPr>
      </w:pPr>
      <w:r>
        <w:rPr>
          <w:rFonts w:eastAsiaTheme="minorEastAsia"/>
          <w:lang w:eastAsia="zh-CN"/>
        </w:rPr>
        <w:t xml:space="preserve">From RAN2 perspective, the </w:t>
      </w:r>
      <w:r w:rsidR="00362DF0">
        <w:rPr>
          <w:rFonts w:eastAsiaTheme="minorEastAsia"/>
          <w:lang w:eastAsia="zh-CN"/>
        </w:rPr>
        <w:t xml:space="preserve">common </w:t>
      </w:r>
      <w:r>
        <w:rPr>
          <w:rFonts w:eastAsiaTheme="minorEastAsia"/>
          <w:lang w:eastAsia="zh-CN"/>
        </w:rPr>
        <w:t>parameter</w:t>
      </w:r>
      <w:r w:rsidR="00362DF0">
        <w:rPr>
          <w:rFonts w:eastAsiaTheme="minorEastAsia"/>
          <w:lang w:eastAsia="zh-CN"/>
        </w:rPr>
        <w:t>s in WUS config and SIB1</w:t>
      </w:r>
      <w:r>
        <w:rPr>
          <w:rFonts w:eastAsiaTheme="minorEastAsia"/>
          <w:lang w:eastAsia="zh-CN"/>
        </w:rPr>
        <w:t xml:space="preserve"> should be </w:t>
      </w:r>
      <w:r w:rsidR="003334B2">
        <w:rPr>
          <w:rFonts w:eastAsiaTheme="minorEastAsia"/>
          <w:lang w:eastAsia="zh-CN"/>
        </w:rPr>
        <w:t>aligned</w:t>
      </w:r>
      <w:r w:rsidR="00362DF0">
        <w:rPr>
          <w:rFonts w:eastAsiaTheme="minorEastAsia"/>
          <w:lang w:eastAsia="zh-CN"/>
        </w:rPr>
        <w:t xml:space="preserve">, since the WUS config is also generated by </w:t>
      </w:r>
      <w:r w:rsidR="007760B0">
        <w:rPr>
          <w:rFonts w:eastAsiaTheme="minorEastAsia"/>
          <w:lang w:eastAsia="zh-CN"/>
        </w:rPr>
        <w:t xml:space="preserve">the </w:t>
      </w:r>
      <w:r w:rsidR="00362DF0">
        <w:rPr>
          <w:rFonts w:eastAsiaTheme="minorEastAsia"/>
          <w:lang w:eastAsia="zh-CN"/>
        </w:rPr>
        <w:t>NES Cell itself.</w:t>
      </w:r>
      <w:r w:rsidR="003334B2">
        <w:rPr>
          <w:rFonts w:eastAsiaTheme="minorEastAsia"/>
          <w:lang w:eastAsia="zh-CN"/>
        </w:rPr>
        <w:t xml:space="preserve"> </w:t>
      </w:r>
      <w:r w:rsidR="00362DF0">
        <w:rPr>
          <w:rFonts w:eastAsiaTheme="minorEastAsia"/>
          <w:lang w:eastAsia="zh-CN"/>
        </w:rPr>
        <w:t xml:space="preserve">However, there could be a case </w:t>
      </w:r>
      <w:r>
        <w:rPr>
          <w:rFonts w:eastAsiaTheme="minorEastAsia"/>
          <w:lang w:eastAsia="zh-CN"/>
        </w:rPr>
        <w:t xml:space="preserve">where the </w:t>
      </w:r>
      <w:r w:rsidR="00362DF0">
        <w:rPr>
          <w:rFonts w:eastAsiaTheme="minorEastAsia"/>
          <w:lang w:eastAsia="zh-CN"/>
        </w:rPr>
        <w:t xml:space="preserve">obtained </w:t>
      </w:r>
      <w:r>
        <w:rPr>
          <w:rFonts w:eastAsiaTheme="minorEastAsia"/>
          <w:lang w:eastAsia="zh-CN"/>
        </w:rPr>
        <w:t xml:space="preserve">WUS config </w:t>
      </w:r>
      <w:r w:rsidR="00362DF0">
        <w:rPr>
          <w:rFonts w:eastAsiaTheme="minorEastAsia"/>
          <w:lang w:eastAsia="zh-CN"/>
        </w:rPr>
        <w:t xml:space="preserve">parameters </w:t>
      </w:r>
      <w:r>
        <w:rPr>
          <w:rFonts w:eastAsiaTheme="minorEastAsia"/>
          <w:lang w:eastAsia="zh-CN"/>
        </w:rPr>
        <w:t>from Cell A</w:t>
      </w:r>
      <w:r w:rsidR="00362DF0">
        <w:rPr>
          <w:rFonts w:eastAsiaTheme="minorEastAsia"/>
          <w:lang w:eastAsia="zh-CN"/>
        </w:rPr>
        <w:t xml:space="preserve"> and the </w:t>
      </w:r>
      <w:r>
        <w:rPr>
          <w:rFonts w:eastAsiaTheme="minorEastAsia"/>
          <w:lang w:eastAsia="zh-CN"/>
        </w:rPr>
        <w:t>OD-SIB1</w:t>
      </w:r>
      <w:r w:rsidR="00362DF0">
        <w:rPr>
          <w:rFonts w:eastAsiaTheme="minorEastAsia"/>
          <w:lang w:eastAsia="zh-CN"/>
        </w:rPr>
        <w:t xml:space="preserve"> parameters acquired </w:t>
      </w:r>
      <w:r w:rsidR="005D319A">
        <w:rPr>
          <w:rFonts w:eastAsiaTheme="minorEastAsia"/>
          <w:lang w:eastAsia="zh-CN"/>
        </w:rPr>
        <w:t>from the</w:t>
      </w:r>
      <w:r w:rsidR="00362DF0">
        <w:rPr>
          <w:rFonts w:eastAsiaTheme="minorEastAsia"/>
          <w:lang w:eastAsia="zh-CN"/>
        </w:rPr>
        <w:t xml:space="preserve"> NES Cell are different</w:t>
      </w:r>
      <w:r w:rsidR="009522CC">
        <w:rPr>
          <w:rFonts w:eastAsiaTheme="minorEastAsia"/>
          <w:lang w:eastAsia="zh-CN"/>
        </w:rPr>
        <w:t>. This may occur since the</w:t>
      </w:r>
      <w:r w:rsidR="005D319A">
        <w:rPr>
          <w:rFonts w:eastAsiaTheme="minorEastAsia"/>
          <w:lang w:eastAsia="zh-CN"/>
        </w:rPr>
        <w:t>re might be a delay between</w:t>
      </w:r>
      <w:r w:rsidR="009522CC">
        <w:rPr>
          <w:rFonts w:eastAsiaTheme="minorEastAsia"/>
          <w:lang w:eastAsia="zh-CN"/>
        </w:rPr>
        <w:t xml:space="preserve"> updat</w:t>
      </w:r>
      <w:r w:rsidR="005D319A">
        <w:rPr>
          <w:rFonts w:eastAsiaTheme="minorEastAsia"/>
          <w:lang w:eastAsia="zh-CN"/>
        </w:rPr>
        <w:t xml:space="preserve">ing SIB1 in the NES cell and sending an updated </w:t>
      </w:r>
      <w:r w:rsidR="009522CC">
        <w:rPr>
          <w:rFonts w:eastAsiaTheme="minorEastAsia"/>
          <w:lang w:eastAsia="zh-CN"/>
        </w:rPr>
        <w:t xml:space="preserve">WUS config </w:t>
      </w:r>
      <w:r w:rsidR="005D319A">
        <w:rPr>
          <w:rFonts w:eastAsiaTheme="minorEastAsia"/>
          <w:lang w:eastAsia="zh-CN"/>
        </w:rPr>
        <w:t xml:space="preserve">to neighbouring Cell A’s. In our understanding SIB1 will always be updated first, so the </w:t>
      </w:r>
      <w:r>
        <w:rPr>
          <w:rFonts w:eastAsiaTheme="minorEastAsia"/>
          <w:lang w:eastAsia="zh-CN"/>
        </w:rPr>
        <w:t xml:space="preserve">UE </w:t>
      </w:r>
      <w:r w:rsidR="005D319A">
        <w:rPr>
          <w:rFonts w:eastAsiaTheme="minorEastAsia"/>
          <w:lang w:eastAsia="zh-CN"/>
        </w:rPr>
        <w:t>should</w:t>
      </w:r>
      <w:r>
        <w:rPr>
          <w:rFonts w:eastAsiaTheme="minorEastAsia"/>
          <w:lang w:eastAsia="zh-CN"/>
        </w:rPr>
        <w:t xml:space="preserve"> use the parameter</w:t>
      </w:r>
      <w:r w:rsidR="005D319A">
        <w:rPr>
          <w:rFonts w:eastAsiaTheme="minorEastAsia"/>
          <w:lang w:eastAsia="zh-CN"/>
        </w:rPr>
        <w:t>s</w:t>
      </w:r>
      <w:r>
        <w:rPr>
          <w:rFonts w:eastAsiaTheme="minorEastAsia"/>
          <w:lang w:eastAsia="zh-CN"/>
        </w:rPr>
        <w:t xml:space="preserve"> </w:t>
      </w:r>
      <w:r w:rsidR="005D319A">
        <w:rPr>
          <w:rFonts w:eastAsiaTheme="minorEastAsia"/>
          <w:lang w:eastAsia="zh-CN"/>
        </w:rPr>
        <w:t xml:space="preserve">from </w:t>
      </w:r>
      <w:r>
        <w:rPr>
          <w:rFonts w:eastAsiaTheme="minorEastAsia"/>
          <w:lang w:eastAsia="zh-CN"/>
        </w:rPr>
        <w:t xml:space="preserve">OD-SIB1 </w:t>
      </w:r>
      <w:r w:rsidR="005D319A">
        <w:rPr>
          <w:rFonts w:eastAsiaTheme="minorEastAsia"/>
          <w:lang w:eastAsia="zh-CN"/>
        </w:rPr>
        <w:t xml:space="preserve">if there is a mismatch. </w:t>
      </w:r>
      <w:r w:rsidR="00362DF0">
        <w:rPr>
          <w:rFonts w:eastAsiaTheme="minorEastAsia"/>
          <w:lang w:eastAsia="zh-CN"/>
        </w:rPr>
        <w:t xml:space="preserve">That means that the </w:t>
      </w:r>
      <w:r w:rsidR="00362DF0" w:rsidRPr="00362DF0">
        <w:rPr>
          <w:rFonts w:eastAsiaTheme="minorEastAsia"/>
          <w:lang w:eastAsia="zh-CN"/>
        </w:rPr>
        <w:t xml:space="preserve">value in OD-SIB1 </w:t>
      </w:r>
      <w:r w:rsidR="005D319A">
        <w:rPr>
          <w:rFonts w:eastAsiaTheme="minorEastAsia"/>
          <w:lang w:eastAsia="zh-CN"/>
        </w:rPr>
        <w:t>should</w:t>
      </w:r>
      <w:r w:rsidR="00362DF0" w:rsidRPr="00362DF0">
        <w:rPr>
          <w:rFonts w:eastAsiaTheme="minorEastAsia"/>
          <w:lang w:eastAsia="zh-CN"/>
        </w:rPr>
        <w:t xml:space="preserve"> override the value of the corresponding IE in the WUS configuration.</w:t>
      </w:r>
    </w:p>
    <w:p w14:paraId="4646D948" w14:textId="2D917726" w:rsidR="00A51440" w:rsidRDefault="00362DF0" w:rsidP="00912233">
      <w:pPr>
        <w:rPr>
          <w:rFonts w:eastAsiaTheme="minorEastAsia"/>
          <w:b/>
          <w:lang w:eastAsia="zh-CN"/>
        </w:rPr>
      </w:pPr>
      <w:r>
        <w:rPr>
          <w:rFonts w:eastAsiaTheme="minorEastAsia"/>
          <w:b/>
          <w:lang w:eastAsia="zh-CN"/>
        </w:rPr>
        <w:t>Proposal</w:t>
      </w:r>
      <w:r w:rsidR="00447335">
        <w:rPr>
          <w:rFonts w:eastAsiaTheme="minorEastAsia"/>
          <w:b/>
          <w:lang w:eastAsia="zh-CN"/>
        </w:rPr>
        <w:t xml:space="preserve"> </w:t>
      </w:r>
      <w:r w:rsidR="00E470BF">
        <w:rPr>
          <w:rFonts w:eastAsiaTheme="minorEastAsia"/>
          <w:b/>
          <w:lang w:eastAsia="zh-CN"/>
        </w:rPr>
        <w:t>2</w:t>
      </w:r>
      <w:r>
        <w:rPr>
          <w:rFonts w:eastAsiaTheme="minorEastAsia"/>
          <w:b/>
          <w:lang w:eastAsia="zh-CN"/>
        </w:rPr>
        <w:t xml:space="preserve">: </w:t>
      </w:r>
      <w:r w:rsidRPr="00362DF0">
        <w:rPr>
          <w:rFonts w:eastAsiaTheme="minorEastAsia"/>
          <w:b/>
          <w:lang w:eastAsia="zh-CN"/>
        </w:rPr>
        <w:t xml:space="preserve">If the value in </w:t>
      </w:r>
      <w:r w:rsidR="004C51D0">
        <w:rPr>
          <w:rFonts w:eastAsiaTheme="minorEastAsia"/>
          <w:b/>
          <w:lang w:eastAsia="zh-CN"/>
        </w:rPr>
        <w:t xml:space="preserve">an </w:t>
      </w:r>
      <w:r w:rsidRPr="00362DF0">
        <w:rPr>
          <w:rFonts w:eastAsiaTheme="minorEastAsia"/>
          <w:b/>
          <w:lang w:eastAsia="zh-CN"/>
        </w:rPr>
        <w:t xml:space="preserve">OD-SIB1 IE is different </w:t>
      </w:r>
      <w:r w:rsidR="004C51D0">
        <w:rPr>
          <w:rFonts w:eastAsiaTheme="minorEastAsia"/>
          <w:b/>
          <w:lang w:eastAsia="zh-CN"/>
        </w:rPr>
        <w:t>from</w:t>
      </w:r>
      <w:r w:rsidR="004C51D0" w:rsidRPr="00362DF0">
        <w:rPr>
          <w:rFonts w:eastAsiaTheme="minorEastAsia"/>
          <w:b/>
          <w:lang w:eastAsia="zh-CN"/>
        </w:rPr>
        <w:t xml:space="preserve"> </w:t>
      </w:r>
      <w:r w:rsidRPr="00362DF0">
        <w:rPr>
          <w:rFonts w:eastAsiaTheme="minorEastAsia"/>
          <w:b/>
          <w:lang w:eastAsia="zh-CN"/>
        </w:rPr>
        <w:t xml:space="preserve">the value of the corresponding IE in the WUS configuration, then the value in OD-SIB1 IE overrides the value of the corresponding IE in the WUS configuration. </w:t>
      </w:r>
    </w:p>
    <w:p w14:paraId="4094B7CF" w14:textId="77777777" w:rsidR="007760B0" w:rsidRDefault="007760B0" w:rsidP="00912233">
      <w:pPr>
        <w:rPr>
          <w:rFonts w:eastAsiaTheme="minorEastAsia"/>
          <w:b/>
          <w:lang w:eastAsia="zh-CN"/>
        </w:rPr>
      </w:pPr>
    </w:p>
    <w:p w14:paraId="224EABBD" w14:textId="6886BDCF" w:rsidR="008E4A19" w:rsidRDefault="008E4A19" w:rsidP="008E4A19">
      <w:pPr>
        <w:pStyle w:val="Heading2"/>
        <w:keepNext/>
        <w:tabs>
          <w:tab w:val="num" w:pos="576"/>
        </w:tabs>
        <w:spacing w:beforeLines="50" w:before="120" w:beforeAutospacing="0" w:afterLines="0"/>
        <w:ind w:left="578" w:hanging="578"/>
        <w:rPr>
          <w:rFonts w:ascii="Times New Roman" w:hAnsi="Times New Roman"/>
          <w:b/>
          <w:bCs/>
          <w:sz w:val="24"/>
          <w:szCs w:val="22"/>
        </w:rPr>
      </w:pPr>
      <w:r w:rsidRPr="007264F6">
        <w:rPr>
          <w:rFonts w:ascii="Times New Roman" w:hAnsi="Times New Roman"/>
          <w:b/>
          <w:bCs/>
          <w:sz w:val="24"/>
          <w:szCs w:val="22"/>
        </w:rPr>
        <w:t>2.</w:t>
      </w:r>
      <w:r>
        <w:rPr>
          <w:rFonts w:ascii="Times New Roman" w:hAnsi="Times New Roman"/>
          <w:b/>
          <w:bCs/>
          <w:sz w:val="24"/>
          <w:szCs w:val="22"/>
        </w:rPr>
        <w:t>3</w:t>
      </w:r>
      <w:r w:rsidRPr="007264F6">
        <w:rPr>
          <w:rFonts w:ascii="Times New Roman" w:hAnsi="Times New Roman"/>
          <w:b/>
          <w:bCs/>
          <w:sz w:val="24"/>
          <w:szCs w:val="22"/>
        </w:rPr>
        <w:t xml:space="preserve"> </w:t>
      </w:r>
      <w:r w:rsidR="00BC0DBC">
        <w:rPr>
          <w:rFonts w:ascii="Times New Roman" w:hAnsi="Times New Roman"/>
          <w:b/>
          <w:bCs/>
          <w:sz w:val="24"/>
          <w:szCs w:val="22"/>
        </w:rPr>
        <w:t>SUL based OD-SIB1 request issue</w:t>
      </w:r>
    </w:p>
    <w:p w14:paraId="012C2169" w14:textId="00A902C7" w:rsidR="004C51D0" w:rsidRPr="00322F3C" w:rsidRDefault="00EB252A" w:rsidP="00BE100F">
      <w:pPr>
        <w:spacing w:before="120" w:after="120"/>
        <w:rPr>
          <w:rFonts w:eastAsiaTheme="minorEastAsia"/>
          <w:lang w:eastAsia="zh-CN"/>
        </w:rPr>
      </w:pPr>
      <w:r w:rsidRPr="00322F3C">
        <w:rPr>
          <w:rFonts w:eastAsiaTheme="minorEastAsia"/>
          <w:lang w:eastAsia="zh-CN"/>
        </w:rPr>
        <w:t xml:space="preserve">During </w:t>
      </w:r>
      <w:r w:rsidR="00322F3C">
        <w:rPr>
          <w:rFonts w:eastAsiaTheme="minorEastAsia"/>
          <w:lang w:eastAsia="zh-CN"/>
        </w:rPr>
        <w:t xml:space="preserve">the </w:t>
      </w:r>
      <w:r w:rsidRPr="00322F3C">
        <w:rPr>
          <w:rFonts w:eastAsiaTheme="minorEastAsia"/>
          <w:lang w:eastAsia="zh-CN"/>
        </w:rPr>
        <w:t xml:space="preserve">last meeting, whether to support </w:t>
      </w:r>
      <w:r w:rsidR="0009763C">
        <w:rPr>
          <w:rFonts w:eastAsiaTheme="minorEastAsia"/>
          <w:lang w:eastAsia="zh-CN"/>
        </w:rPr>
        <w:t xml:space="preserve">OD-SIB1 request </w:t>
      </w:r>
      <w:r w:rsidR="00A00D52">
        <w:rPr>
          <w:rFonts w:eastAsiaTheme="minorEastAsia"/>
          <w:lang w:eastAsia="zh-CN"/>
        </w:rPr>
        <w:t>on</w:t>
      </w:r>
      <w:r w:rsidR="00322F3C">
        <w:rPr>
          <w:rFonts w:eastAsiaTheme="minorEastAsia"/>
          <w:lang w:eastAsia="zh-CN"/>
        </w:rPr>
        <w:t xml:space="preserve"> </w:t>
      </w:r>
      <w:r w:rsidRPr="00322F3C">
        <w:rPr>
          <w:rFonts w:eastAsiaTheme="minorEastAsia"/>
          <w:lang w:eastAsia="zh-CN"/>
        </w:rPr>
        <w:t>SUL was discussed without conclusion.</w:t>
      </w:r>
    </w:p>
    <w:tbl>
      <w:tblPr>
        <w:tblStyle w:val="TableGrid"/>
        <w:tblW w:w="0" w:type="auto"/>
        <w:tblLook w:val="04A0" w:firstRow="1" w:lastRow="0" w:firstColumn="1" w:lastColumn="0" w:noHBand="0" w:noVBand="1"/>
      </w:tblPr>
      <w:tblGrid>
        <w:gridCol w:w="9630"/>
      </w:tblGrid>
      <w:tr w:rsidR="00EB252A" w14:paraId="07357CB8" w14:textId="77777777" w:rsidTr="00EB252A">
        <w:tc>
          <w:tcPr>
            <w:tcW w:w="9630" w:type="dxa"/>
          </w:tcPr>
          <w:p w14:paraId="77479D13" w14:textId="77777777" w:rsidR="00EB252A" w:rsidRPr="0022163F" w:rsidRDefault="00EB252A" w:rsidP="00EB252A">
            <w:pPr>
              <w:pStyle w:val="Doc-text2"/>
              <w:ind w:left="0" w:firstLine="0"/>
              <w:rPr>
                <w:b/>
              </w:rPr>
            </w:pPr>
            <w:r w:rsidRPr="0022163F">
              <w:rPr>
                <w:b/>
              </w:rPr>
              <w:t>5. Need to emphasize it is normal uplink?</w:t>
            </w:r>
          </w:p>
          <w:p w14:paraId="1161CA35" w14:textId="77777777" w:rsidR="00EB252A" w:rsidRDefault="00EB252A" w:rsidP="00EB252A">
            <w:pPr>
              <w:pStyle w:val="Doc-title"/>
              <w:spacing w:after="240"/>
              <w:rPr>
                <w:rFonts w:eastAsiaTheme="minorEastAsia"/>
              </w:rPr>
            </w:pPr>
            <w:r w:rsidRPr="00BB07BA">
              <w:rPr>
                <w:rFonts w:eastAsiaTheme="minorEastAsia"/>
              </w:rPr>
              <w:t>R2-2503391</w:t>
            </w:r>
            <w:r w:rsidRPr="00BB07BA">
              <w:rPr>
                <w:rFonts w:eastAsiaTheme="minorEastAsia"/>
              </w:rPr>
              <w:tab/>
              <w:t>On-demand SIB1</w:t>
            </w:r>
            <w:r w:rsidRPr="00BB07BA">
              <w:rPr>
                <w:rFonts w:eastAsiaTheme="minorEastAsia"/>
              </w:rPr>
              <w:tab/>
              <w:t>Samsung</w:t>
            </w:r>
            <w:r w:rsidRPr="00BB07BA">
              <w:rPr>
                <w:rFonts w:eastAsiaTheme="minorEastAsia"/>
              </w:rPr>
              <w:tab/>
              <w:t>discussion</w:t>
            </w:r>
            <w:r w:rsidRPr="00BB07BA">
              <w:rPr>
                <w:rFonts w:eastAsiaTheme="minorEastAsia"/>
              </w:rPr>
              <w:tab/>
              <w:t>Rel-19</w:t>
            </w:r>
            <w:r>
              <w:rPr>
                <w:rFonts w:eastAsiaTheme="minorEastAsia"/>
              </w:rPr>
              <w:tab/>
            </w:r>
            <w:r w:rsidRPr="00BB07BA">
              <w:rPr>
                <w:rFonts w:eastAsiaTheme="minorEastAsia"/>
              </w:rPr>
              <w:t>Netw_Energy_NR_enh-Core</w:t>
            </w:r>
          </w:p>
          <w:p w14:paraId="6F9700BC" w14:textId="77777777" w:rsidR="00EB252A" w:rsidRDefault="00EB252A" w:rsidP="00EB252A">
            <w:pPr>
              <w:pStyle w:val="Doc-text2"/>
            </w:pPr>
            <w:r>
              <w:t>Proposal 1a: SIB 1 request is supported for both SUL and NUL.</w:t>
            </w:r>
          </w:p>
          <w:p w14:paraId="0F040FF4" w14:textId="77777777" w:rsidR="00EB252A" w:rsidRDefault="00EB252A" w:rsidP="00EB252A">
            <w:pPr>
              <w:pStyle w:val="Doc-text2"/>
            </w:pPr>
            <w:r>
              <w:t>Proposal 1b: RSRP threshold for UL carrier selection is included in SIB1 request configuration.</w:t>
            </w:r>
          </w:p>
          <w:p w14:paraId="29E4CD99" w14:textId="77777777" w:rsidR="00EB252A" w:rsidRDefault="00EB252A" w:rsidP="00EB252A">
            <w:pPr>
              <w:pStyle w:val="Doc-text2"/>
            </w:pPr>
          </w:p>
          <w:p w14:paraId="49B024C6" w14:textId="77777777" w:rsidR="00EB252A" w:rsidRDefault="00EB252A" w:rsidP="00EB252A">
            <w:pPr>
              <w:pStyle w:val="Doc-text2"/>
              <w:ind w:left="1253" w:firstLine="0"/>
            </w:pPr>
            <w:r>
              <w:lastRenderedPageBreak/>
              <w:t>[ZTE]: Probably no much impact on RAN2, but it was excluded in RAN1 decision. [Huawei]: Want to follow RAN1 discussion and decision. [Samsung]: Understand RAN1 actually has never discussed specific SUL aspect. [ZTE]: Understand RAN1 clearly excluded SUL. [IDC]: Support the proposal. [Xiaomi]: Share the view with Samsung. [LG]: Would like to have more time to check.</w:t>
            </w:r>
          </w:p>
          <w:p w14:paraId="057F90A2" w14:textId="77777777" w:rsidR="00EB252A" w:rsidRDefault="00EB252A" w:rsidP="00EB252A">
            <w:pPr>
              <w:pStyle w:val="Doc-text2"/>
              <w:ind w:left="1253" w:firstLine="0"/>
            </w:pPr>
          </w:p>
          <w:p w14:paraId="09DC3C05" w14:textId="77777777" w:rsidR="00EB252A" w:rsidRPr="0022163F" w:rsidRDefault="00EB252A" w:rsidP="00EB252A">
            <w:pPr>
              <w:pStyle w:val="Agreement"/>
              <w:tabs>
                <w:tab w:val="clear" w:pos="1619"/>
                <w:tab w:val="clear" w:pos="9636"/>
                <w:tab w:val="num" w:pos="1800"/>
              </w:tabs>
              <w:ind w:left="1800"/>
            </w:pPr>
            <w:r>
              <w:t xml:space="preserve">Revisit it next meeting. </w:t>
            </w:r>
          </w:p>
          <w:p w14:paraId="5E769B6D" w14:textId="77777777" w:rsidR="00EB252A" w:rsidRDefault="00EB252A" w:rsidP="00912233">
            <w:pPr>
              <w:rPr>
                <w:rFonts w:eastAsiaTheme="minorEastAsia"/>
                <w:b/>
                <w:lang w:eastAsia="zh-CN"/>
              </w:rPr>
            </w:pPr>
          </w:p>
        </w:tc>
      </w:tr>
    </w:tbl>
    <w:p w14:paraId="6E2462BB" w14:textId="77777777" w:rsidR="00A00D52" w:rsidRDefault="00A00D52" w:rsidP="00912233">
      <w:pPr>
        <w:rPr>
          <w:rFonts w:eastAsiaTheme="minorEastAsia"/>
          <w:lang w:eastAsia="zh-CN"/>
        </w:rPr>
      </w:pPr>
    </w:p>
    <w:p w14:paraId="2745F2E8" w14:textId="3E96252B" w:rsidR="00EB252A" w:rsidRPr="00322F3C" w:rsidRDefault="00EB252A" w:rsidP="00912233">
      <w:pPr>
        <w:rPr>
          <w:rFonts w:eastAsiaTheme="minorEastAsia"/>
          <w:lang w:eastAsia="zh-CN"/>
        </w:rPr>
      </w:pPr>
      <w:r w:rsidRPr="00322F3C">
        <w:rPr>
          <w:rFonts w:eastAsiaTheme="minorEastAsia"/>
          <w:lang w:eastAsia="zh-CN"/>
        </w:rPr>
        <w:t xml:space="preserve">RAN1 has discussed </w:t>
      </w:r>
      <w:r w:rsidR="00A00D52">
        <w:rPr>
          <w:rFonts w:eastAsiaTheme="minorEastAsia"/>
          <w:lang w:eastAsia="zh-CN"/>
        </w:rPr>
        <w:t>this</w:t>
      </w:r>
      <w:r w:rsidRPr="00322F3C">
        <w:rPr>
          <w:rFonts w:eastAsiaTheme="minorEastAsia"/>
          <w:lang w:eastAsia="zh-CN"/>
        </w:rPr>
        <w:t xml:space="preserve"> issue </w:t>
      </w:r>
      <w:r w:rsidR="008F14F6" w:rsidRPr="00322F3C">
        <w:rPr>
          <w:rFonts w:eastAsiaTheme="minorEastAsia"/>
          <w:lang w:eastAsia="zh-CN"/>
        </w:rPr>
        <w:t xml:space="preserve">in </w:t>
      </w:r>
      <w:r w:rsidR="00A00D52">
        <w:rPr>
          <w:rFonts w:eastAsiaTheme="minorEastAsia"/>
          <w:lang w:eastAsia="zh-CN"/>
        </w:rPr>
        <w:t xml:space="preserve">the </w:t>
      </w:r>
      <w:r w:rsidR="008F14F6" w:rsidRPr="00322F3C">
        <w:rPr>
          <w:rFonts w:eastAsiaTheme="minorEastAsia"/>
          <w:lang w:eastAsia="zh-CN"/>
        </w:rPr>
        <w:t xml:space="preserve">RAN1#120 </w:t>
      </w:r>
      <w:r w:rsidR="008F14F6" w:rsidRPr="00322F3C">
        <w:rPr>
          <w:rFonts w:eastAsiaTheme="minorEastAsia" w:hint="eastAsia"/>
          <w:lang w:eastAsia="zh-CN"/>
        </w:rPr>
        <w:t>mee</w:t>
      </w:r>
      <w:r w:rsidR="008F14F6" w:rsidRPr="00322F3C">
        <w:rPr>
          <w:rFonts w:eastAsiaTheme="minorEastAsia"/>
          <w:lang w:eastAsia="zh-CN"/>
        </w:rPr>
        <w:t xml:space="preserve">ting </w:t>
      </w:r>
      <w:r w:rsidRPr="00322F3C">
        <w:rPr>
          <w:rFonts w:eastAsiaTheme="minorEastAsia"/>
          <w:lang w:eastAsia="zh-CN"/>
        </w:rPr>
        <w:t xml:space="preserve">and achieved the </w:t>
      </w:r>
      <w:r w:rsidR="00A00D52" w:rsidRPr="00322F3C">
        <w:rPr>
          <w:rFonts w:eastAsiaTheme="minorEastAsia"/>
          <w:lang w:eastAsia="zh-CN"/>
        </w:rPr>
        <w:t xml:space="preserve">following </w:t>
      </w:r>
      <w:r w:rsidRPr="00322F3C">
        <w:rPr>
          <w:rFonts w:eastAsiaTheme="minorEastAsia"/>
          <w:lang w:eastAsia="zh-CN"/>
        </w:rPr>
        <w:t>conclusion</w:t>
      </w:r>
      <w:r w:rsidR="008F14F6" w:rsidRPr="00322F3C">
        <w:rPr>
          <w:rFonts w:eastAsiaTheme="minorEastAsia"/>
          <w:lang w:eastAsia="zh-CN"/>
        </w:rPr>
        <w:t>:</w:t>
      </w:r>
    </w:p>
    <w:tbl>
      <w:tblPr>
        <w:tblStyle w:val="TableGrid"/>
        <w:tblW w:w="0" w:type="auto"/>
        <w:tblLook w:val="04A0" w:firstRow="1" w:lastRow="0" w:firstColumn="1" w:lastColumn="0" w:noHBand="0" w:noVBand="1"/>
      </w:tblPr>
      <w:tblGrid>
        <w:gridCol w:w="9630"/>
      </w:tblGrid>
      <w:tr w:rsidR="008F14F6" w14:paraId="08D2999C" w14:textId="77777777" w:rsidTr="008F14F6">
        <w:tc>
          <w:tcPr>
            <w:tcW w:w="9630" w:type="dxa"/>
          </w:tcPr>
          <w:p w14:paraId="64308870" w14:textId="77777777" w:rsidR="008F14F6" w:rsidRDefault="008F14F6" w:rsidP="008F14F6">
            <w:pPr>
              <w:rPr>
                <w:rFonts w:eastAsia="PMingLiU"/>
                <w:b/>
                <w:bCs/>
                <w:lang w:eastAsia="zh-TW"/>
              </w:rPr>
            </w:pPr>
            <w:r>
              <w:rPr>
                <w:rFonts w:eastAsia="PMingLiU"/>
                <w:b/>
                <w:bCs/>
                <w:lang w:eastAsia="zh-TW"/>
              </w:rPr>
              <w:t>Conclusion</w:t>
            </w:r>
          </w:p>
          <w:p w14:paraId="34EF141E" w14:textId="77777777" w:rsidR="008F14F6" w:rsidRDefault="008F14F6" w:rsidP="008F14F6">
            <w:pPr>
              <w:pStyle w:val="ListParagraph"/>
              <w:numPr>
                <w:ilvl w:val="0"/>
                <w:numId w:val="36"/>
              </w:numPr>
              <w:overflowPunct/>
              <w:autoSpaceDE/>
              <w:autoSpaceDN/>
              <w:adjustRightInd/>
              <w:spacing w:after="0"/>
              <w:ind w:firstLineChars="0"/>
              <w:textAlignment w:val="auto"/>
              <w:rPr>
                <w:rFonts w:eastAsia="PMingLiU"/>
                <w:lang w:eastAsia="zh-TW"/>
              </w:rPr>
            </w:pPr>
            <w:r>
              <w:rPr>
                <w:rFonts w:eastAsia="PMingLiU"/>
                <w:lang w:eastAsia="zh-TW"/>
              </w:rPr>
              <w:t>The parameter “ssb-PeriodicityServingCell” is not included in the UL-WUS configuration for FDD system.</w:t>
            </w:r>
          </w:p>
          <w:p w14:paraId="52E39E29" w14:textId="77777777" w:rsidR="008F14F6" w:rsidRDefault="008F14F6" w:rsidP="008F14F6">
            <w:pPr>
              <w:pStyle w:val="ListParagraph"/>
              <w:numPr>
                <w:ilvl w:val="0"/>
                <w:numId w:val="36"/>
              </w:numPr>
              <w:overflowPunct/>
              <w:autoSpaceDE/>
              <w:autoSpaceDN/>
              <w:adjustRightInd/>
              <w:spacing w:after="0"/>
              <w:ind w:firstLineChars="0"/>
              <w:textAlignment w:val="auto"/>
              <w:rPr>
                <w:rFonts w:eastAsia="PMingLiU"/>
                <w:lang w:eastAsia="zh-TW"/>
              </w:rPr>
            </w:pPr>
            <w:r>
              <w:rPr>
                <w:rFonts w:eastAsia="PMingLiU"/>
                <w:lang w:eastAsia="zh-TW"/>
              </w:rPr>
              <w:t xml:space="preserve">RA-RNTI is not included in the UL-WUS configuration </w:t>
            </w:r>
            <w:r w:rsidRPr="00437078">
              <w:rPr>
                <w:rFonts w:eastAsia="PMingLiU"/>
                <w:strike/>
                <w:color w:val="FF0000"/>
                <w:lang w:eastAsia="zh-TW"/>
              </w:rPr>
              <w:t>for FDD system</w:t>
            </w:r>
            <w:r>
              <w:rPr>
                <w:rFonts w:eastAsia="PMingLiU"/>
                <w:lang w:eastAsia="zh-TW"/>
              </w:rPr>
              <w:t>.</w:t>
            </w:r>
          </w:p>
          <w:p w14:paraId="01376DE1" w14:textId="77777777" w:rsidR="008F14F6" w:rsidRDefault="008F14F6" w:rsidP="008F14F6">
            <w:pPr>
              <w:pStyle w:val="ListParagraph"/>
              <w:numPr>
                <w:ilvl w:val="0"/>
                <w:numId w:val="36"/>
              </w:numPr>
              <w:overflowPunct/>
              <w:autoSpaceDE/>
              <w:autoSpaceDN/>
              <w:adjustRightInd/>
              <w:spacing w:after="0"/>
              <w:ind w:firstLineChars="0"/>
              <w:textAlignment w:val="auto"/>
              <w:rPr>
                <w:rFonts w:eastAsia="PMingLiU"/>
                <w:lang w:eastAsia="zh-TW"/>
              </w:rPr>
            </w:pPr>
            <w:r>
              <w:rPr>
                <w:rFonts w:eastAsia="PMingLiU"/>
                <w:lang w:eastAsia="zh-TW"/>
              </w:rPr>
              <w:t xml:space="preserve">Cell barring information is not included in the UL-WUS configuration </w:t>
            </w:r>
            <w:r w:rsidRPr="00437078">
              <w:rPr>
                <w:rFonts w:eastAsia="PMingLiU"/>
                <w:strike/>
                <w:color w:val="FF0000"/>
                <w:lang w:eastAsia="zh-TW"/>
              </w:rPr>
              <w:t>for FDD system</w:t>
            </w:r>
            <w:r>
              <w:rPr>
                <w:rFonts w:eastAsia="PMingLiU"/>
                <w:lang w:eastAsia="zh-TW"/>
              </w:rPr>
              <w:t>.</w:t>
            </w:r>
          </w:p>
          <w:p w14:paraId="467F0231" w14:textId="77777777" w:rsidR="008F14F6" w:rsidRDefault="008F14F6" w:rsidP="008F14F6">
            <w:pPr>
              <w:pStyle w:val="ListParagraph"/>
              <w:numPr>
                <w:ilvl w:val="0"/>
                <w:numId w:val="36"/>
              </w:numPr>
              <w:overflowPunct/>
              <w:autoSpaceDE/>
              <w:autoSpaceDN/>
              <w:adjustRightInd/>
              <w:spacing w:after="0"/>
              <w:ind w:firstLineChars="0"/>
              <w:textAlignment w:val="auto"/>
              <w:rPr>
                <w:rFonts w:eastAsia="PMingLiU"/>
                <w:lang w:eastAsia="zh-TW"/>
              </w:rPr>
            </w:pPr>
            <w:r>
              <w:rPr>
                <w:rFonts w:eastAsia="PMingLiU"/>
                <w:lang w:eastAsia="zh-TW"/>
              </w:rPr>
              <w:t xml:space="preserve">Cell selection information is not included in the UL-WUS configuration </w:t>
            </w:r>
            <w:r w:rsidRPr="00437078">
              <w:rPr>
                <w:rFonts w:eastAsia="PMingLiU"/>
                <w:strike/>
                <w:color w:val="FF0000"/>
                <w:lang w:eastAsia="zh-TW"/>
              </w:rPr>
              <w:t>for FDD system</w:t>
            </w:r>
            <w:r>
              <w:rPr>
                <w:rFonts w:eastAsia="PMingLiU"/>
                <w:lang w:eastAsia="zh-TW"/>
              </w:rPr>
              <w:t>.</w:t>
            </w:r>
          </w:p>
          <w:p w14:paraId="1183E726" w14:textId="77777777" w:rsidR="008F14F6" w:rsidRDefault="008F14F6" w:rsidP="008F14F6">
            <w:pPr>
              <w:pStyle w:val="ListParagraph"/>
              <w:numPr>
                <w:ilvl w:val="0"/>
                <w:numId w:val="36"/>
              </w:numPr>
              <w:overflowPunct/>
              <w:autoSpaceDE/>
              <w:autoSpaceDN/>
              <w:adjustRightInd/>
              <w:spacing w:after="0"/>
              <w:ind w:firstLineChars="0"/>
              <w:textAlignment w:val="auto"/>
              <w:rPr>
                <w:rFonts w:eastAsia="PMingLiU"/>
                <w:lang w:eastAsia="zh-TW"/>
              </w:rPr>
            </w:pPr>
            <w:r>
              <w:rPr>
                <w:rFonts w:eastAsia="PMingLiU"/>
                <w:lang w:eastAsia="zh-TW"/>
              </w:rPr>
              <w:t xml:space="preserve">Accessible UE types is not included in the UL-WUS configuration </w:t>
            </w:r>
            <w:r w:rsidRPr="00437078">
              <w:rPr>
                <w:rFonts w:eastAsia="PMingLiU"/>
                <w:strike/>
                <w:color w:val="FF0000"/>
                <w:lang w:eastAsia="zh-TW"/>
              </w:rPr>
              <w:t>for FDD system</w:t>
            </w:r>
            <w:r>
              <w:rPr>
                <w:rFonts w:eastAsia="PMingLiU"/>
                <w:lang w:eastAsia="zh-TW"/>
              </w:rPr>
              <w:t>.</w:t>
            </w:r>
          </w:p>
          <w:p w14:paraId="0C47577A" w14:textId="77777777" w:rsidR="008F14F6" w:rsidRDefault="008F14F6" w:rsidP="008F14F6">
            <w:pPr>
              <w:pStyle w:val="ListParagraph"/>
              <w:numPr>
                <w:ilvl w:val="0"/>
                <w:numId w:val="36"/>
              </w:numPr>
              <w:overflowPunct/>
              <w:autoSpaceDE/>
              <w:autoSpaceDN/>
              <w:adjustRightInd/>
              <w:spacing w:after="0"/>
              <w:ind w:firstLineChars="0"/>
              <w:textAlignment w:val="auto"/>
              <w:rPr>
                <w:rFonts w:eastAsia="PMingLiU"/>
                <w:lang w:eastAsia="zh-TW"/>
              </w:rPr>
            </w:pPr>
            <w:r>
              <w:rPr>
                <w:rFonts w:eastAsia="PMingLiU"/>
                <w:lang w:eastAsia="zh-TW"/>
              </w:rPr>
              <w:t xml:space="preserve">CarrierBandwidth (for MPR calculation) is not included in the UL-WUS configuration </w:t>
            </w:r>
            <w:r w:rsidRPr="00437078">
              <w:rPr>
                <w:rFonts w:eastAsia="PMingLiU"/>
                <w:strike/>
                <w:color w:val="FF0000"/>
                <w:lang w:eastAsia="zh-TW"/>
              </w:rPr>
              <w:t>for FDD system</w:t>
            </w:r>
            <w:r>
              <w:rPr>
                <w:rFonts w:eastAsia="PMingLiU"/>
                <w:lang w:eastAsia="zh-TW"/>
              </w:rPr>
              <w:t>.</w:t>
            </w:r>
          </w:p>
          <w:p w14:paraId="27F39F6A" w14:textId="77777777" w:rsidR="008F14F6" w:rsidRDefault="008F14F6" w:rsidP="008F14F6">
            <w:pPr>
              <w:pStyle w:val="ListParagraph"/>
              <w:numPr>
                <w:ilvl w:val="0"/>
                <w:numId w:val="36"/>
              </w:numPr>
              <w:overflowPunct/>
              <w:autoSpaceDE/>
              <w:autoSpaceDN/>
              <w:adjustRightInd/>
              <w:spacing w:after="0"/>
              <w:ind w:firstLineChars="0"/>
              <w:textAlignment w:val="auto"/>
              <w:rPr>
                <w:rFonts w:eastAsia="PMingLiU"/>
                <w:lang w:eastAsia="zh-TW"/>
              </w:rPr>
            </w:pPr>
            <w:r>
              <w:rPr>
                <w:rFonts w:eastAsia="PMingLiU"/>
                <w:lang w:eastAsia="zh-TW"/>
              </w:rPr>
              <w:t xml:space="preserve">InitialUplinkBWP is not included in the UL-WUS configuration </w:t>
            </w:r>
            <w:r w:rsidRPr="00437078">
              <w:rPr>
                <w:rFonts w:eastAsia="PMingLiU"/>
                <w:strike/>
                <w:color w:val="FF0000"/>
                <w:lang w:eastAsia="zh-TW"/>
              </w:rPr>
              <w:t>for FDD system</w:t>
            </w:r>
            <w:r>
              <w:rPr>
                <w:rFonts w:eastAsia="PMingLiU"/>
                <w:lang w:eastAsia="zh-TW"/>
              </w:rPr>
              <w:t>.</w:t>
            </w:r>
          </w:p>
          <w:p w14:paraId="483772E9" w14:textId="77777777" w:rsidR="008F14F6" w:rsidRDefault="008F14F6" w:rsidP="008F14F6">
            <w:pPr>
              <w:pStyle w:val="ListParagraph"/>
              <w:numPr>
                <w:ilvl w:val="0"/>
                <w:numId w:val="36"/>
              </w:numPr>
              <w:overflowPunct/>
              <w:autoSpaceDE/>
              <w:autoSpaceDN/>
              <w:adjustRightInd/>
              <w:spacing w:after="0"/>
              <w:ind w:firstLineChars="0"/>
              <w:textAlignment w:val="auto"/>
              <w:rPr>
                <w:rFonts w:eastAsia="PMingLiU"/>
                <w:lang w:eastAsia="zh-TW"/>
              </w:rPr>
            </w:pPr>
            <w:r>
              <w:rPr>
                <w:rFonts w:eastAsia="PMingLiU"/>
                <w:lang w:eastAsia="zh-TW"/>
              </w:rPr>
              <w:t xml:space="preserve">TotalNumberOfRA-Preambles is not included in the UL-WUS configuration </w:t>
            </w:r>
            <w:r w:rsidRPr="00437078">
              <w:rPr>
                <w:rFonts w:eastAsia="PMingLiU"/>
                <w:strike/>
                <w:color w:val="FF0000"/>
                <w:lang w:eastAsia="zh-TW"/>
              </w:rPr>
              <w:t>for FDD system</w:t>
            </w:r>
            <w:r>
              <w:rPr>
                <w:rFonts w:eastAsia="PMingLiU"/>
                <w:lang w:eastAsia="zh-TW"/>
              </w:rPr>
              <w:t>.</w:t>
            </w:r>
          </w:p>
          <w:p w14:paraId="1240207A" w14:textId="77777777" w:rsidR="008F14F6" w:rsidRDefault="008F14F6" w:rsidP="008F14F6">
            <w:pPr>
              <w:pStyle w:val="ListParagraph"/>
              <w:numPr>
                <w:ilvl w:val="0"/>
                <w:numId w:val="36"/>
              </w:numPr>
              <w:overflowPunct/>
              <w:autoSpaceDE/>
              <w:autoSpaceDN/>
              <w:adjustRightInd/>
              <w:spacing w:after="0"/>
              <w:ind w:firstLineChars="0"/>
              <w:textAlignment w:val="auto"/>
              <w:rPr>
                <w:rFonts w:eastAsia="PMingLiU"/>
                <w:lang w:eastAsia="zh-TW"/>
              </w:rPr>
            </w:pPr>
            <w:r>
              <w:rPr>
                <w:rFonts w:eastAsia="PMingLiU"/>
                <w:lang w:eastAsia="zh-TW"/>
              </w:rPr>
              <w:t xml:space="preserve">SIB1-RequestResourceRedCap </w:t>
            </w:r>
            <w:bookmarkStart w:id="9" w:name="OLE_LINK63"/>
            <w:r>
              <w:rPr>
                <w:rFonts w:eastAsia="PMingLiU"/>
                <w:lang w:eastAsia="zh-TW"/>
              </w:rPr>
              <w:t>is not included in the UL-WUS configuration</w:t>
            </w:r>
            <w:bookmarkEnd w:id="9"/>
            <w:r>
              <w:rPr>
                <w:rFonts w:eastAsia="PMingLiU"/>
                <w:lang w:eastAsia="zh-TW"/>
              </w:rPr>
              <w:t xml:space="preserve"> </w:t>
            </w:r>
            <w:r w:rsidRPr="00437078">
              <w:rPr>
                <w:rFonts w:eastAsia="PMingLiU"/>
                <w:strike/>
                <w:color w:val="FF0000"/>
                <w:lang w:eastAsia="zh-TW"/>
              </w:rPr>
              <w:t>for FDD system</w:t>
            </w:r>
            <w:r>
              <w:rPr>
                <w:rFonts w:eastAsia="PMingLiU"/>
                <w:lang w:eastAsia="zh-TW"/>
              </w:rPr>
              <w:t>.</w:t>
            </w:r>
          </w:p>
          <w:p w14:paraId="412A94E7" w14:textId="77777777" w:rsidR="008F14F6" w:rsidRPr="00232E84" w:rsidRDefault="008F14F6" w:rsidP="008F14F6">
            <w:pPr>
              <w:pStyle w:val="ListParagraph"/>
              <w:numPr>
                <w:ilvl w:val="0"/>
                <w:numId w:val="36"/>
              </w:numPr>
              <w:overflowPunct/>
              <w:autoSpaceDE/>
              <w:autoSpaceDN/>
              <w:adjustRightInd/>
              <w:spacing w:after="0"/>
              <w:ind w:firstLineChars="0"/>
              <w:textAlignment w:val="auto"/>
              <w:rPr>
                <w:rFonts w:eastAsia="PMingLiU"/>
                <w:color w:val="FF0000"/>
                <w:lang w:eastAsia="zh-TW"/>
              </w:rPr>
            </w:pPr>
            <w:r w:rsidRPr="00232E84">
              <w:rPr>
                <w:rFonts w:eastAsia="PMingLiU" w:hint="eastAsia"/>
                <w:color w:val="FF0000"/>
                <w:lang w:eastAsia="zh-TW"/>
              </w:rPr>
              <w:t>S</w:t>
            </w:r>
            <w:r w:rsidRPr="00232E84">
              <w:rPr>
                <w:rFonts w:eastAsia="PMingLiU"/>
                <w:color w:val="FF0000"/>
                <w:lang w:eastAsia="zh-TW"/>
              </w:rPr>
              <w:t>upplementaryUL is not included in the UL-WUS configuration</w:t>
            </w:r>
          </w:p>
          <w:p w14:paraId="727B8CB9" w14:textId="77777777" w:rsidR="008F14F6" w:rsidRDefault="008F14F6" w:rsidP="00912233">
            <w:pPr>
              <w:rPr>
                <w:rFonts w:eastAsiaTheme="minorEastAsia"/>
                <w:b/>
                <w:lang w:eastAsia="zh-CN"/>
              </w:rPr>
            </w:pPr>
          </w:p>
        </w:tc>
      </w:tr>
    </w:tbl>
    <w:p w14:paraId="4FD480A0" w14:textId="77777777" w:rsidR="00A00D52" w:rsidRDefault="00A00D52" w:rsidP="00912233">
      <w:pPr>
        <w:rPr>
          <w:rFonts w:eastAsiaTheme="minorEastAsia"/>
          <w:lang w:eastAsia="zh-CN"/>
        </w:rPr>
      </w:pPr>
    </w:p>
    <w:p w14:paraId="2F05DDC8" w14:textId="6C84A712" w:rsidR="00C72928" w:rsidRPr="00BE100F" w:rsidRDefault="008F14F6" w:rsidP="00912233">
      <w:pPr>
        <w:rPr>
          <w:rFonts w:eastAsiaTheme="minorEastAsia"/>
          <w:lang w:eastAsia="zh-CN"/>
        </w:rPr>
      </w:pPr>
      <w:r w:rsidRPr="00BE100F">
        <w:rPr>
          <w:rFonts w:eastAsiaTheme="minorEastAsia"/>
          <w:lang w:eastAsia="zh-CN"/>
        </w:rPr>
        <w:t>The SUL is utilized to enhance the UL coverage</w:t>
      </w:r>
      <w:r w:rsidR="004D43BC" w:rsidRPr="00BE100F">
        <w:rPr>
          <w:rFonts w:eastAsiaTheme="minorEastAsia"/>
          <w:lang w:eastAsia="zh-CN"/>
        </w:rPr>
        <w:t xml:space="preserve"> by using </w:t>
      </w:r>
      <w:r w:rsidR="00A00D52" w:rsidRPr="00BE100F">
        <w:rPr>
          <w:rFonts w:eastAsiaTheme="minorEastAsia"/>
          <w:lang w:eastAsia="zh-CN"/>
        </w:rPr>
        <w:t>a</w:t>
      </w:r>
      <w:r w:rsidR="004D43BC" w:rsidRPr="00BE100F">
        <w:rPr>
          <w:rFonts w:eastAsiaTheme="minorEastAsia"/>
          <w:lang w:eastAsia="zh-CN"/>
        </w:rPr>
        <w:t xml:space="preserve"> lower frequency. </w:t>
      </w:r>
      <w:r w:rsidR="00322F3C" w:rsidRPr="00BE100F">
        <w:rPr>
          <w:rFonts w:eastAsiaTheme="minorEastAsia"/>
          <w:lang w:eastAsia="zh-CN"/>
        </w:rPr>
        <w:t xml:space="preserve">In </w:t>
      </w:r>
      <w:r w:rsidR="00A00D52" w:rsidRPr="00BE100F">
        <w:rPr>
          <w:rFonts w:eastAsiaTheme="minorEastAsia"/>
          <w:lang w:eastAsia="zh-CN"/>
        </w:rPr>
        <w:t xml:space="preserve">the </w:t>
      </w:r>
      <w:r w:rsidR="00322F3C" w:rsidRPr="00BE100F">
        <w:rPr>
          <w:rFonts w:eastAsiaTheme="minorEastAsia"/>
          <w:lang w:eastAsia="zh-CN"/>
        </w:rPr>
        <w:t>NES scenario, when the UE trigger</w:t>
      </w:r>
      <w:r w:rsidR="00C72928" w:rsidRPr="00BE100F">
        <w:rPr>
          <w:rFonts w:eastAsiaTheme="minorEastAsia"/>
          <w:lang w:eastAsia="zh-CN"/>
        </w:rPr>
        <w:t>s</w:t>
      </w:r>
      <w:r w:rsidR="00322F3C" w:rsidRPr="00BE100F">
        <w:rPr>
          <w:rFonts w:eastAsiaTheme="minorEastAsia"/>
          <w:lang w:eastAsia="zh-CN"/>
        </w:rPr>
        <w:t xml:space="preserve"> the OD-SIB1 transmission, </w:t>
      </w:r>
      <w:r w:rsidR="00C72928" w:rsidRPr="00BE100F">
        <w:rPr>
          <w:rFonts w:eastAsiaTheme="minorEastAsia"/>
          <w:lang w:eastAsia="zh-CN"/>
        </w:rPr>
        <w:t xml:space="preserve">SUL </w:t>
      </w:r>
      <w:r w:rsidR="00A00D52" w:rsidRPr="00BE100F">
        <w:rPr>
          <w:rFonts w:eastAsiaTheme="minorEastAsia"/>
          <w:lang w:eastAsia="zh-CN"/>
        </w:rPr>
        <w:t>would be</w:t>
      </w:r>
      <w:r w:rsidR="00C72928" w:rsidRPr="00BE100F">
        <w:rPr>
          <w:rFonts w:eastAsiaTheme="minorEastAsia"/>
          <w:lang w:eastAsia="zh-CN"/>
        </w:rPr>
        <w:t xml:space="preserve"> beneficial for UE</w:t>
      </w:r>
      <w:r w:rsidR="00A00D52" w:rsidRPr="00BE100F">
        <w:rPr>
          <w:rFonts w:eastAsiaTheme="minorEastAsia"/>
          <w:lang w:eastAsia="zh-CN"/>
        </w:rPr>
        <w:t>s at cell edge</w:t>
      </w:r>
      <w:r w:rsidR="00C72928" w:rsidRPr="00BE100F">
        <w:rPr>
          <w:rFonts w:eastAsiaTheme="minorEastAsia"/>
          <w:lang w:eastAsia="zh-CN"/>
        </w:rPr>
        <w:t>.</w:t>
      </w:r>
      <w:r w:rsidR="008E4A19" w:rsidRPr="00BE100F">
        <w:rPr>
          <w:rFonts w:eastAsiaTheme="minorEastAsia"/>
          <w:lang w:eastAsia="zh-CN"/>
        </w:rPr>
        <w:t xml:space="preserve"> </w:t>
      </w:r>
      <w:r w:rsidR="00A00D52" w:rsidRPr="00BE100F">
        <w:rPr>
          <w:rFonts w:eastAsiaTheme="minorEastAsia"/>
          <w:lang w:eastAsia="zh-CN"/>
        </w:rPr>
        <w:t xml:space="preserve">However, in certain scenarios, the energy-saving benefits of the NES Cell are reduced when OD-SIB1 is triggered by some UEs with poor channel conditions, due to transmitting the OD-SIB1 request on the SUL. It is also worth noting that after OD-SIB1 is received, a UE can still perform RACH on SUL as in legacy (i.e., UE can use SUL after SIB1 is received). Therefore, the UE can still have the benefits of SUL on the NES cell after obtaining SIB1. </w:t>
      </w:r>
    </w:p>
    <w:p w14:paraId="5A366391" w14:textId="4AE7975F" w:rsidR="008F14F6" w:rsidRDefault="00C72928" w:rsidP="00912233">
      <w:pPr>
        <w:rPr>
          <w:rFonts w:eastAsiaTheme="minorEastAsia"/>
          <w:lang w:eastAsia="zh-CN"/>
        </w:rPr>
      </w:pPr>
      <w:r>
        <w:rPr>
          <w:rFonts w:eastAsiaTheme="minorEastAsia"/>
          <w:lang w:eastAsia="zh-CN"/>
        </w:rPr>
        <w:t xml:space="preserve">Based on RAN1’s conclusion, the OD-SIB1 request can only be transmitted on NUL. </w:t>
      </w:r>
      <w:r w:rsidR="006C2116">
        <w:rPr>
          <w:rFonts w:eastAsiaTheme="minorEastAsia"/>
          <w:lang w:eastAsia="zh-CN"/>
        </w:rPr>
        <w:t>Taking into account</w:t>
      </w:r>
      <w:r w:rsidR="00E470BF">
        <w:rPr>
          <w:rFonts w:eastAsiaTheme="minorEastAsia"/>
          <w:lang w:eastAsia="zh-CN"/>
        </w:rPr>
        <w:t xml:space="preserve"> the</w:t>
      </w:r>
      <w:r w:rsidR="00E470BF" w:rsidRPr="00E470BF">
        <w:t xml:space="preserve"> </w:t>
      </w:r>
      <w:r w:rsidR="00E470BF">
        <w:rPr>
          <w:rFonts w:eastAsiaTheme="minorEastAsia"/>
          <w:lang w:eastAsia="zh-CN"/>
        </w:rPr>
        <w:t>a</w:t>
      </w:r>
      <w:r w:rsidR="00E470BF" w:rsidRPr="00E470BF">
        <w:rPr>
          <w:rFonts w:eastAsiaTheme="minorEastAsia"/>
          <w:lang w:eastAsia="zh-CN"/>
        </w:rPr>
        <w:t>dvantages</w:t>
      </w:r>
      <w:r w:rsidR="006C2116">
        <w:rPr>
          <w:rFonts w:eastAsiaTheme="minorEastAsia"/>
          <w:lang w:eastAsia="zh-CN"/>
        </w:rPr>
        <w:t xml:space="preserve"> and</w:t>
      </w:r>
      <w:r w:rsidR="00E470BF">
        <w:rPr>
          <w:rFonts w:eastAsiaTheme="minorEastAsia"/>
          <w:lang w:eastAsia="zh-CN"/>
        </w:rPr>
        <w:t xml:space="preserve"> d</w:t>
      </w:r>
      <w:r w:rsidR="00E470BF" w:rsidRPr="00E470BF">
        <w:rPr>
          <w:rFonts w:eastAsiaTheme="minorEastAsia"/>
          <w:lang w:eastAsia="zh-CN"/>
        </w:rPr>
        <w:t>isadvantages</w:t>
      </w:r>
      <w:r w:rsidR="00E470BF">
        <w:rPr>
          <w:rFonts w:eastAsiaTheme="minorEastAsia"/>
          <w:lang w:eastAsia="zh-CN"/>
        </w:rPr>
        <w:t xml:space="preserve"> </w:t>
      </w:r>
      <w:r w:rsidR="006C2116">
        <w:rPr>
          <w:rFonts w:eastAsiaTheme="minorEastAsia"/>
          <w:lang w:eastAsia="zh-CN"/>
        </w:rPr>
        <w:t>of this agreement</w:t>
      </w:r>
      <w:r w:rsidR="00D6159F" w:rsidRPr="00322F3C">
        <w:rPr>
          <w:rFonts w:eastAsiaTheme="minorEastAsia"/>
          <w:lang w:eastAsia="zh-CN"/>
        </w:rPr>
        <w:t>, RAN2 can follow the conclusion.</w:t>
      </w:r>
    </w:p>
    <w:p w14:paraId="4313B0BA" w14:textId="33583C5A" w:rsidR="00BC0DBC" w:rsidRDefault="00BC0DBC" w:rsidP="00912233">
      <w:pPr>
        <w:rPr>
          <w:rFonts w:eastAsiaTheme="minorEastAsia"/>
          <w:b/>
          <w:lang w:eastAsia="zh-CN"/>
        </w:rPr>
      </w:pPr>
      <w:r>
        <w:rPr>
          <w:rFonts w:eastAsiaTheme="minorEastAsia"/>
          <w:b/>
          <w:lang w:eastAsia="zh-CN"/>
        </w:rPr>
        <w:t xml:space="preserve">Proposal </w:t>
      </w:r>
      <w:r w:rsidR="00E470BF">
        <w:rPr>
          <w:rFonts w:eastAsiaTheme="minorEastAsia"/>
          <w:b/>
          <w:lang w:eastAsia="zh-CN"/>
        </w:rPr>
        <w:t>3</w:t>
      </w:r>
      <w:r>
        <w:rPr>
          <w:rFonts w:eastAsiaTheme="minorEastAsia"/>
          <w:b/>
          <w:lang w:eastAsia="zh-CN"/>
        </w:rPr>
        <w:t>: Follow</w:t>
      </w:r>
      <w:r w:rsidR="00A00D52">
        <w:rPr>
          <w:rFonts w:eastAsiaTheme="minorEastAsia"/>
          <w:b/>
          <w:lang w:eastAsia="zh-CN"/>
        </w:rPr>
        <w:t>ing</w:t>
      </w:r>
      <w:r>
        <w:rPr>
          <w:rFonts w:eastAsiaTheme="minorEastAsia"/>
          <w:b/>
          <w:lang w:eastAsia="zh-CN"/>
        </w:rPr>
        <w:t xml:space="preserve"> RAN1’s conclusion, </w:t>
      </w:r>
      <w:r w:rsidRPr="00BC0DBC">
        <w:rPr>
          <w:rFonts w:eastAsiaTheme="minorEastAsia"/>
          <w:b/>
          <w:lang w:eastAsia="zh-CN"/>
        </w:rPr>
        <w:t>OD-SIB1 request can only be transmitted on NUL</w:t>
      </w:r>
      <w:r w:rsidRPr="00362DF0">
        <w:rPr>
          <w:rFonts w:eastAsiaTheme="minorEastAsia"/>
          <w:b/>
          <w:lang w:eastAsia="zh-CN"/>
        </w:rPr>
        <w:t xml:space="preserve">. </w:t>
      </w:r>
    </w:p>
    <w:p w14:paraId="5B10150C" w14:textId="77777777" w:rsidR="00185A32" w:rsidRPr="00BC0DBC" w:rsidRDefault="00185A32" w:rsidP="00912233">
      <w:pPr>
        <w:rPr>
          <w:rFonts w:eastAsiaTheme="minorEastAsia"/>
          <w:b/>
          <w:lang w:eastAsia="zh-CN"/>
        </w:rPr>
      </w:pPr>
    </w:p>
    <w:p w14:paraId="2A457FF1" w14:textId="55C6E591" w:rsidR="00185A32" w:rsidRDefault="00185A32" w:rsidP="00185A32">
      <w:pPr>
        <w:pStyle w:val="Heading2"/>
        <w:keepNext/>
        <w:tabs>
          <w:tab w:val="num" w:pos="576"/>
        </w:tabs>
        <w:spacing w:beforeLines="50" w:before="120" w:beforeAutospacing="0" w:afterLines="0"/>
        <w:ind w:left="578" w:hanging="578"/>
        <w:rPr>
          <w:rFonts w:ascii="Times New Roman" w:hAnsi="Times New Roman"/>
          <w:b/>
          <w:bCs/>
          <w:sz w:val="24"/>
          <w:szCs w:val="22"/>
        </w:rPr>
      </w:pPr>
      <w:r w:rsidRPr="007264F6">
        <w:rPr>
          <w:rFonts w:ascii="Times New Roman" w:hAnsi="Times New Roman"/>
          <w:b/>
          <w:bCs/>
          <w:sz w:val="24"/>
          <w:szCs w:val="22"/>
        </w:rPr>
        <w:t>2.</w:t>
      </w:r>
      <w:r>
        <w:rPr>
          <w:rFonts w:ascii="Times New Roman" w:hAnsi="Times New Roman"/>
          <w:b/>
          <w:bCs/>
          <w:sz w:val="24"/>
          <w:szCs w:val="22"/>
        </w:rPr>
        <w:t>4</w:t>
      </w:r>
      <w:r w:rsidRPr="007264F6">
        <w:rPr>
          <w:rFonts w:ascii="Times New Roman" w:hAnsi="Times New Roman"/>
          <w:b/>
          <w:bCs/>
          <w:sz w:val="24"/>
          <w:szCs w:val="22"/>
        </w:rPr>
        <w:t xml:space="preserve"> </w:t>
      </w:r>
      <w:r w:rsidR="001C1649">
        <w:rPr>
          <w:rFonts w:ascii="Times New Roman" w:hAnsi="Times New Roman"/>
          <w:b/>
          <w:bCs/>
          <w:sz w:val="24"/>
          <w:szCs w:val="22"/>
        </w:rPr>
        <w:t>T</w:t>
      </w:r>
      <w:r>
        <w:rPr>
          <w:rFonts w:ascii="Times New Roman" w:hAnsi="Times New Roman" w:hint="eastAsia"/>
          <w:b/>
          <w:bCs/>
          <w:sz w:val="24"/>
          <w:szCs w:val="22"/>
        </w:rPr>
        <w:t>he</w:t>
      </w:r>
      <w:r>
        <w:rPr>
          <w:rFonts w:ascii="Times New Roman" w:hAnsi="Times New Roman"/>
          <w:b/>
          <w:bCs/>
          <w:sz w:val="24"/>
          <w:szCs w:val="22"/>
        </w:rPr>
        <w:t xml:space="preserve"> definition of </w:t>
      </w:r>
      <w:r w:rsidRPr="00231B44">
        <w:rPr>
          <w:rFonts w:ascii="Times New Roman" w:hAnsi="Times New Roman"/>
          <w:b/>
          <w:bCs/>
          <w:i/>
          <w:iCs/>
          <w:sz w:val="24"/>
          <w:szCs w:val="22"/>
        </w:rPr>
        <w:t>ra-SearchSpace</w:t>
      </w:r>
      <w:r w:rsidRPr="00185A32">
        <w:rPr>
          <w:rFonts w:ascii="Times New Roman" w:hAnsi="Times New Roman" w:hint="eastAsia"/>
          <w:b/>
          <w:bCs/>
          <w:sz w:val="24"/>
          <w:szCs w:val="22"/>
        </w:rPr>
        <w:t xml:space="preserve"> </w:t>
      </w:r>
      <w:r>
        <w:rPr>
          <w:rFonts w:ascii="Times New Roman" w:hAnsi="Times New Roman"/>
          <w:b/>
          <w:bCs/>
          <w:sz w:val="24"/>
          <w:szCs w:val="22"/>
        </w:rPr>
        <w:t xml:space="preserve">in </w:t>
      </w:r>
      <w:r w:rsidR="00231B44" w:rsidRPr="00231B44">
        <w:rPr>
          <w:rFonts w:ascii="Times New Roman" w:hAnsi="Times New Roman"/>
          <w:b/>
          <w:bCs/>
          <w:i/>
          <w:iCs/>
          <w:sz w:val="24"/>
          <w:szCs w:val="22"/>
        </w:rPr>
        <w:t>SIB1-RequestConfig</w:t>
      </w:r>
    </w:p>
    <w:p w14:paraId="12095D5C" w14:textId="739D69AA" w:rsidR="00231B44" w:rsidRDefault="00231B44" w:rsidP="00185A32">
      <w:pPr>
        <w:spacing w:before="120"/>
        <w:rPr>
          <w:rFonts w:eastAsiaTheme="minorEastAsia"/>
        </w:rPr>
      </w:pPr>
      <w:r>
        <w:rPr>
          <w:rFonts w:eastAsiaTheme="minorEastAsia"/>
        </w:rPr>
        <w:t>RAN1 has agreed to an updated c</w:t>
      </w:r>
      <w:r w:rsidRPr="00231B44">
        <w:rPr>
          <w:rFonts w:eastAsiaTheme="minorEastAsia"/>
        </w:rPr>
        <w:t>onsolidated Rel-19 higher layers parameters list Post RAN1#121</w:t>
      </w:r>
      <w:r>
        <w:rPr>
          <w:rFonts w:eastAsiaTheme="minorEastAsia"/>
        </w:rPr>
        <w:t xml:space="preserve"> in [3], which was provided to RAN2. In the list RAN1 suggests that </w:t>
      </w:r>
      <w:r w:rsidRPr="000E77FF">
        <w:rPr>
          <w:rFonts w:eastAsiaTheme="minorEastAsia"/>
          <w:i/>
          <w:iCs/>
        </w:rPr>
        <w:t>ra-SearchSpace</w:t>
      </w:r>
      <w:r>
        <w:rPr>
          <w:rFonts w:eastAsiaTheme="minorEastAsia"/>
        </w:rPr>
        <w:t xml:space="preserve"> is defined as a type </w:t>
      </w:r>
      <w:r w:rsidRPr="000E77FF">
        <w:rPr>
          <w:rFonts w:eastAsiaTheme="minorEastAsia"/>
          <w:i/>
          <w:iCs/>
        </w:rPr>
        <w:t>SearchSpace</w:t>
      </w:r>
      <w:r>
        <w:rPr>
          <w:rFonts w:eastAsiaTheme="minorEastAsia"/>
        </w:rPr>
        <w:t>, citing the following RAN1 agreements:</w:t>
      </w:r>
    </w:p>
    <w:p w14:paraId="25B66A0E" w14:textId="77777777" w:rsidR="00231B44" w:rsidRPr="00231B44" w:rsidRDefault="00231B44" w:rsidP="00BE100F">
      <w:pPr>
        <w:pBdr>
          <w:top w:val="single" w:sz="4" w:space="1" w:color="auto"/>
          <w:left w:val="single" w:sz="4" w:space="4" w:color="auto"/>
          <w:bottom w:val="single" w:sz="4" w:space="1" w:color="auto"/>
          <w:right w:val="single" w:sz="4" w:space="4" w:color="auto"/>
        </w:pBdr>
        <w:spacing w:before="120"/>
        <w:ind w:left="400"/>
        <w:rPr>
          <w:rFonts w:eastAsiaTheme="minorEastAsia"/>
        </w:rPr>
      </w:pPr>
      <w:r w:rsidRPr="000E77FF">
        <w:rPr>
          <w:rFonts w:eastAsiaTheme="minorEastAsia"/>
          <w:highlight w:val="green"/>
        </w:rPr>
        <w:t>Agreement (RAN1#118b)</w:t>
      </w:r>
    </w:p>
    <w:p w14:paraId="620F4F16" w14:textId="77777777" w:rsidR="00231B44" w:rsidRPr="00231B44" w:rsidRDefault="00231B44" w:rsidP="00BE100F">
      <w:pPr>
        <w:pBdr>
          <w:top w:val="single" w:sz="4" w:space="1" w:color="auto"/>
          <w:left w:val="single" w:sz="4" w:space="4" w:color="auto"/>
          <w:bottom w:val="single" w:sz="4" w:space="1" w:color="auto"/>
          <w:right w:val="single" w:sz="4" w:space="4" w:color="auto"/>
        </w:pBdr>
        <w:spacing w:before="120"/>
        <w:ind w:left="400"/>
        <w:rPr>
          <w:rFonts w:eastAsiaTheme="minorEastAsia"/>
        </w:rPr>
      </w:pPr>
      <w:r w:rsidRPr="00231B44">
        <w:rPr>
          <w:rFonts w:eastAsiaTheme="minorEastAsia"/>
        </w:rPr>
        <w:t>Search space for RAR in response to UL WUS on a NES Cell can be provided by the UL WUS configuration. If not, follow the search space zero for the NES Cell.</w:t>
      </w:r>
    </w:p>
    <w:p w14:paraId="0059DB15" w14:textId="63167604" w:rsidR="00231B44" w:rsidRPr="00231B44" w:rsidRDefault="00231B44" w:rsidP="00BE100F">
      <w:pPr>
        <w:pBdr>
          <w:top w:val="single" w:sz="4" w:space="1" w:color="auto"/>
          <w:left w:val="single" w:sz="4" w:space="4" w:color="auto"/>
          <w:bottom w:val="single" w:sz="4" w:space="1" w:color="auto"/>
          <w:right w:val="single" w:sz="4" w:space="4" w:color="auto"/>
        </w:pBdr>
        <w:spacing w:before="120"/>
        <w:ind w:left="400"/>
        <w:rPr>
          <w:rFonts w:eastAsiaTheme="minorEastAsia"/>
        </w:rPr>
      </w:pPr>
      <w:r w:rsidRPr="000E77FF">
        <w:rPr>
          <w:rFonts w:eastAsiaTheme="minorEastAsia"/>
          <w:highlight w:val="green"/>
        </w:rPr>
        <w:t>Agreement</w:t>
      </w:r>
      <w:r w:rsidR="008137BF">
        <w:rPr>
          <w:rFonts w:eastAsiaTheme="minorEastAsia"/>
          <w:highlight w:val="green"/>
        </w:rPr>
        <w:t xml:space="preserve"> </w:t>
      </w:r>
      <w:r w:rsidRPr="000E77FF">
        <w:rPr>
          <w:rFonts w:eastAsiaTheme="minorEastAsia"/>
          <w:highlight w:val="green"/>
        </w:rPr>
        <w:t>(RAN1#120bis)</w:t>
      </w:r>
    </w:p>
    <w:p w14:paraId="78EBA33B" w14:textId="1236712D" w:rsidR="00231B44" w:rsidRDefault="00231B44" w:rsidP="00BE100F">
      <w:pPr>
        <w:pBdr>
          <w:top w:val="single" w:sz="4" w:space="1" w:color="auto"/>
          <w:left w:val="single" w:sz="4" w:space="4" w:color="auto"/>
          <w:bottom w:val="single" w:sz="4" w:space="1" w:color="auto"/>
          <w:right w:val="single" w:sz="4" w:space="4" w:color="auto"/>
        </w:pBdr>
        <w:spacing w:before="120"/>
        <w:ind w:left="400"/>
        <w:rPr>
          <w:rFonts w:eastAsiaTheme="minorEastAsia"/>
        </w:rPr>
      </w:pPr>
      <w:r w:rsidRPr="00231B44">
        <w:rPr>
          <w:rFonts w:eastAsiaTheme="minorEastAsia"/>
        </w:rPr>
        <w:t>The parameter ra-SearchSpace in the UL-WUS configuration is of type SearchSpace.</w:t>
      </w:r>
    </w:p>
    <w:p w14:paraId="768F6664" w14:textId="77777777" w:rsidR="00C93000" w:rsidRDefault="00E40B78" w:rsidP="00185A32">
      <w:pPr>
        <w:spacing w:before="120"/>
        <w:rPr>
          <w:rFonts w:eastAsiaTheme="minorEastAsia"/>
        </w:rPr>
      </w:pPr>
      <w:r>
        <w:rPr>
          <w:rFonts w:eastAsiaTheme="minorEastAsia"/>
        </w:rPr>
        <w:t xml:space="preserve">The initial implementation of </w:t>
      </w:r>
      <w:r w:rsidRPr="007C3558">
        <w:rPr>
          <w:rFonts w:eastAsiaTheme="minorEastAsia"/>
          <w:i/>
          <w:iCs/>
        </w:rPr>
        <w:t>ra-SearchSpace</w:t>
      </w:r>
      <w:r w:rsidRPr="00E40B78">
        <w:rPr>
          <w:rFonts w:eastAsiaTheme="minorEastAsia"/>
        </w:rPr>
        <w:t xml:space="preserve"> in </w:t>
      </w:r>
      <w:r w:rsidRPr="007C3558">
        <w:rPr>
          <w:rFonts w:eastAsiaTheme="minorEastAsia"/>
          <w:i/>
          <w:iCs/>
        </w:rPr>
        <w:t>SIB1-RequestConfig</w:t>
      </w:r>
      <w:r>
        <w:rPr>
          <w:rFonts w:eastAsiaTheme="minorEastAsia"/>
        </w:rPr>
        <w:t xml:space="preserve"> </w:t>
      </w:r>
      <w:r w:rsidR="007C3558">
        <w:rPr>
          <w:rFonts w:eastAsiaTheme="minorEastAsia"/>
        </w:rPr>
        <w:t xml:space="preserve">was defined as of type </w:t>
      </w:r>
      <w:r w:rsidR="007C3558" w:rsidRPr="007C3558">
        <w:rPr>
          <w:rFonts w:eastAsiaTheme="minorEastAsia"/>
          <w:i/>
          <w:iCs/>
        </w:rPr>
        <w:t>SearchSpaceId</w:t>
      </w:r>
      <w:r w:rsidR="007C3558">
        <w:rPr>
          <w:rFonts w:eastAsiaTheme="minorEastAsia"/>
        </w:rPr>
        <w:t xml:space="preserve">. The issue with this implementation is that </w:t>
      </w:r>
      <w:r w:rsidR="007C3558" w:rsidRPr="007C3558">
        <w:rPr>
          <w:rFonts w:eastAsiaTheme="minorEastAsia"/>
        </w:rPr>
        <w:t xml:space="preserve">in </w:t>
      </w:r>
      <w:r w:rsidR="00797E1F">
        <w:rPr>
          <w:rFonts w:eastAsiaTheme="minorEastAsia"/>
        </w:rPr>
        <w:t xml:space="preserve">the </w:t>
      </w:r>
      <w:r w:rsidR="007C3558" w:rsidRPr="007C3558">
        <w:rPr>
          <w:rFonts w:eastAsiaTheme="minorEastAsia"/>
        </w:rPr>
        <w:t>PDCCH-Config</w:t>
      </w:r>
      <w:r w:rsidR="00797E1F">
        <w:rPr>
          <w:rFonts w:eastAsiaTheme="minorEastAsia"/>
        </w:rPr>
        <w:t xml:space="preserve"> where SIBxx is sent, </w:t>
      </w:r>
      <w:r w:rsidR="007C3558" w:rsidRPr="007C3558">
        <w:rPr>
          <w:rFonts w:eastAsiaTheme="minorEastAsia"/>
        </w:rPr>
        <w:t>the search space is for cell A</w:t>
      </w:r>
      <w:r w:rsidR="00797E1F">
        <w:rPr>
          <w:rFonts w:eastAsiaTheme="minorEastAsia"/>
        </w:rPr>
        <w:t>.</w:t>
      </w:r>
    </w:p>
    <w:p w14:paraId="0B98E678" w14:textId="72B88AB0" w:rsidR="00C93000" w:rsidRPr="00C93000" w:rsidRDefault="00C93000" w:rsidP="00C93000">
      <w:pPr>
        <w:rPr>
          <w:rFonts w:eastAsiaTheme="minorEastAsia"/>
          <w:b/>
          <w:lang w:eastAsia="zh-CN"/>
        </w:rPr>
      </w:pPr>
      <w:r>
        <w:rPr>
          <w:rFonts w:eastAsiaTheme="minorEastAsia"/>
          <w:b/>
          <w:lang w:eastAsia="zh-CN"/>
        </w:rPr>
        <w:t xml:space="preserve">Observation 1: The </w:t>
      </w:r>
      <w:r w:rsidRPr="007C3558">
        <w:rPr>
          <w:rFonts w:eastAsiaTheme="minorEastAsia"/>
          <w:b/>
          <w:lang w:eastAsia="zh-CN"/>
        </w:rPr>
        <w:t xml:space="preserve">search space </w:t>
      </w:r>
      <w:r>
        <w:rPr>
          <w:rFonts w:eastAsiaTheme="minorEastAsia"/>
          <w:b/>
          <w:lang w:eastAsia="zh-CN"/>
        </w:rPr>
        <w:t xml:space="preserve">provided in SIBxx should be the configuration of the NES cell. </w:t>
      </w:r>
    </w:p>
    <w:p w14:paraId="322239F3" w14:textId="0D3C6B7B" w:rsidR="00231B44" w:rsidRDefault="00797E1F" w:rsidP="00185A32">
      <w:pPr>
        <w:spacing w:before="120"/>
        <w:rPr>
          <w:rFonts w:eastAsiaTheme="minorEastAsia"/>
        </w:rPr>
      </w:pPr>
      <w:r w:rsidRPr="00797E1F">
        <w:rPr>
          <w:rFonts w:eastAsiaTheme="minorEastAsia"/>
        </w:rPr>
        <w:t xml:space="preserve">If SIBxx includes the search space ID for </w:t>
      </w:r>
      <w:r>
        <w:rPr>
          <w:rFonts w:eastAsiaTheme="minorEastAsia"/>
        </w:rPr>
        <w:t xml:space="preserve">the </w:t>
      </w:r>
      <w:r w:rsidRPr="00797E1F">
        <w:rPr>
          <w:rFonts w:eastAsiaTheme="minorEastAsia"/>
        </w:rPr>
        <w:t xml:space="preserve">NES cell, the search space configuration </w:t>
      </w:r>
      <w:r>
        <w:rPr>
          <w:rFonts w:eastAsiaTheme="minorEastAsia"/>
        </w:rPr>
        <w:t>o</w:t>
      </w:r>
      <w:r w:rsidRPr="00797E1F">
        <w:rPr>
          <w:rFonts w:eastAsiaTheme="minorEastAsia"/>
        </w:rPr>
        <w:t>f the NES cell also needs to be provided in SIBxx, it cannot be a SearchSpaceId from Cell A</w:t>
      </w:r>
      <w:r>
        <w:rPr>
          <w:rFonts w:eastAsiaTheme="minorEastAsia"/>
        </w:rPr>
        <w:t xml:space="preserve">. </w:t>
      </w:r>
      <w:r w:rsidR="00C93000">
        <w:rPr>
          <w:rFonts w:eastAsiaTheme="minorEastAsia"/>
        </w:rPr>
        <w:t>Therefore,</w:t>
      </w:r>
      <w:r>
        <w:rPr>
          <w:rFonts w:eastAsiaTheme="minorEastAsia"/>
        </w:rPr>
        <w:t xml:space="preserve"> we either need to provide a full list of search </w:t>
      </w:r>
      <w:r>
        <w:rPr>
          <w:rFonts w:eastAsiaTheme="minorEastAsia"/>
        </w:rPr>
        <w:lastRenderedPageBreak/>
        <w:t>spaces for the NES cell, or a single search space, as defined in the RAN1 parameter list</w:t>
      </w:r>
      <w:r w:rsidR="007C3558">
        <w:rPr>
          <w:rFonts w:eastAsiaTheme="minorEastAsia"/>
        </w:rPr>
        <w:t xml:space="preserve">. </w:t>
      </w:r>
      <w:r w:rsidR="00F7218B">
        <w:rPr>
          <w:rFonts w:eastAsiaTheme="minorEastAsia"/>
        </w:rPr>
        <w:t xml:space="preserve">In our view </w:t>
      </w:r>
      <w:r w:rsidR="00F7218B" w:rsidRPr="00F7218B">
        <w:rPr>
          <w:rFonts w:eastAsiaTheme="minorEastAsia"/>
        </w:rPr>
        <w:t xml:space="preserve">one is enough because </w:t>
      </w:r>
      <w:r w:rsidR="00F7218B">
        <w:rPr>
          <w:rFonts w:eastAsiaTheme="minorEastAsia"/>
        </w:rPr>
        <w:t xml:space="preserve">the configuration </w:t>
      </w:r>
      <w:r w:rsidR="00F7218B" w:rsidRPr="00F7218B">
        <w:rPr>
          <w:rFonts w:eastAsiaTheme="minorEastAsia"/>
        </w:rPr>
        <w:t>is only for RACH purpose</w:t>
      </w:r>
      <w:r w:rsidR="00F7218B">
        <w:rPr>
          <w:rFonts w:eastAsiaTheme="minorEastAsia"/>
        </w:rPr>
        <w:t>s.</w:t>
      </w:r>
    </w:p>
    <w:p w14:paraId="184C667B" w14:textId="63F772C1" w:rsidR="00C93000" w:rsidRDefault="00C93000" w:rsidP="00C93000">
      <w:pPr>
        <w:rPr>
          <w:rFonts w:eastAsiaTheme="minorEastAsia"/>
          <w:b/>
          <w:lang w:eastAsia="zh-CN"/>
        </w:rPr>
      </w:pPr>
      <w:r>
        <w:rPr>
          <w:rFonts w:eastAsiaTheme="minorEastAsia"/>
          <w:b/>
          <w:lang w:eastAsia="zh-CN"/>
        </w:rPr>
        <w:t xml:space="preserve">Proposal </w:t>
      </w:r>
      <w:r w:rsidR="00C660B0">
        <w:rPr>
          <w:rFonts w:eastAsiaTheme="minorEastAsia"/>
          <w:b/>
          <w:lang w:eastAsia="zh-CN"/>
        </w:rPr>
        <w:t>4</w:t>
      </w:r>
      <w:r>
        <w:rPr>
          <w:rFonts w:eastAsiaTheme="minorEastAsia"/>
          <w:b/>
          <w:lang w:eastAsia="zh-CN"/>
        </w:rPr>
        <w:t xml:space="preserve">: </w:t>
      </w:r>
      <w:r w:rsidR="00F7218B">
        <w:rPr>
          <w:rFonts w:eastAsiaTheme="minorEastAsia"/>
          <w:b/>
          <w:lang w:eastAsia="zh-CN"/>
        </w:rPr>
        <w:t>T</w:t>
      </w:r>
      <w:r>
        <w:rPr>
          <w:rFonts w:eastAsiaTheme="minorEastAsia"/>
          <w:b/>
          <w:lang w:eastAsia="zh-CN"/>
        </w:rPr>
        <w:t>he search space for the NES cell in SIBxx</w:t>
      </w:r>
      <w:r w:rsidR="00F7218B">
        <w:rPr>
          <w:rFonts w:eastAsiaTheme="minorEastAsia"/>
          <w:b/>
          <w:lang w:eastAsia="zh-CN"/>
        </w:rPr>
        <w:t xml:space="preserve"> is of type SearchSpace</w:t>
      </w:r>
      <w:r>
        <w:rPr>
          <w:rFonts w:eastAsiaTheme="minorEastAsia"/>
          <w:b/>
          <w:lang w:eastAsia="zh-CN"/>
        </w:rPr>
        <w:t xml:space="preserve">, i.e., </w:t>
      </w:r>
      <w:r w:rsidR="00F7218B">
        <w:rPr>
          <w:rFonts w:eastAsiaTheme="minorEastAsia"/>
          <w:b/>
          <w:lang w:eastAsia="zh-CN"/>
        </w:rPr>
        <w:t>a full search space configuration</w:t>
      </w:r>
      <w:r>
        <w:rPr>
          <w:rFonts w:eastAsiaTheme="minorEastAsia"/>
          <w:b/>
          <w:lang w:eastAsia="zh-CN"/>
        </w:rPr>
        <w:t xml:space="preserve">. </w:t>
      </w:r>
    </w:p>
    <w:p w14:paraId="1F78880F" w14:textId="77777777" w:rsidR="007C3558" w:rsidRDefault="007C3558" w:rsidP="00185A32">
      <w:pPr>
        <w:spacing w:before="120"/>
        <w:rPr>
          <w:rFonts w:eastAsiaTheme="minorEastAsia"/>
        </w:rPr>
      </w:pPr>
    </w:p>
    <w:p w14:paraId="7364C3AF" w14:textId="14F074BB" w:rsidR="00231B44" w:rsidRPr="000E77FF" w:rsidRDefault="000E77FF" w:rsidP="000E77FF">
      <w:pPr>
        <w:pStyle w:val="Heading2"/>
        <w:keepNext/>
        <w:tabs>
          <w:tab w:val="num" w:pos="576"/>
        </w:tabs>
        <w:spacing w:beforeLines="50" w:before="120" w:beforeAutospacing="0" w:afterLines="0"/>
        <w:ind w:left="578" w:hanging="578"/>
        <w:rPr>
          <w:rFonts w:ascii="Times New Roman" w:hAnsi="Times New Roman"/>
          <w:b/>
          <w:bCs/>
          <w:sz w:val="24"/>
          <w:szCs w:val="22"/>
        </w:rPr>
      </w:pPr>
      <w:r w:rsidRPr="007264F6">
        <w:rPr>
          <w:rFonts w:ascii="Times New Roman" w:hAnsi="Times New Roman"/>
          <w:b/>
          <w:bCs/>
          <w:sz w:val="24"/>
          <w:szCs w:val="22"/>
        </w:rPr>
        <w:t>2.</w:t>
      </w:r>
      <w:r>
        <w:rPr>
          <w:rFonts w:ascii="Times New Roman" w:hAnsi="Times New Roman"/>
          <w:b/>
          <w:bCs/>
          <w:sz w:val="24"/>
          <w:szCs w:val="22"/>
        </w:rPr>
        <w:t>5</w:t>
      </w:r>
      <w:r w:rsidRPr="007264F6">
        <w:rPr>
          <w:rFonts w:ascii="Times New Roman" w:hAnsi="Times New Roman"/>
          <w:b/>
          <w:bCs/>
          <w:sz w:val="24"/>
          <w:szCs w:val="22"/>
        </w:rPr>
        <w:t xml:space="preserve"> </w:t>
      </w:r>
      <w:r w:rsidR="00314211">
        <w:rPr>
          <w:rFonts w:ascii="Times New Roman" w:hAnsi="Times New Roman"/>
          <w:b/>
          <w:bCs/>
          <w:sz w:val="24"/>
          <w:szCs w:val="22"/>
        </w:rPr>
        <w:t>T</w:t>
      </w:r>
      <w:r>
        <w:rPr>
          <w:rFonts w:ascii="Times New Roman" w:hAnsi="Times New Roman" w:hint="eastAsia"/>
          <w:b/>
          <w:bCs/>
          <w:sz w:val="24"/>
          <w:szCs w:val="22"/>
        </w:rPr>
        <w:t>he</w:t>
      </w:r>
      <w:r>
        <w:rPr>
          <w:rFonts w:ascii="Times New Roman" w:hAnsi="Times New Roman"/>
          <w:b/>
          <w:bCs/>
          <w:sz w:val="24"/>
          <w:szCs w:val="22"/>
        </w:rPr>
        <w:t xml:space="preserve"> </w:t>
      </w:r>
      <w:r w:rsidR="00517DB6">
        <w:rPr>
          <w:rFonts w:ascii="Times New Roman" w:hAnsi="Times New Roman"/>
          <w:b/>
          <w:bCs/>
          <w:sz w:val="24"/>
          <w:szCs w:val="22"/>
        </w:rPr>
        <w:t xml:space="preserve">implementation of </w:t>
      </w:r>
      <w:r w:rsidR="00517DB6" w:rsidRPr="006D2CAA">
        <w:rPr>
          <w:rFonts w:ascii="Times New Roman" w:hAnsi="Times New Roman"/>
          <w:b/>
          <w:bCs/>
          <w:i/>
          <w:iCs/>
          <w:sz w:val="24"/>
          <w:szCs w:val="22"/>
        </w:rPr>
        <w:t>si-BroadcastStatus</w:t>
      </w:r>
      <w:r w:rsidR="00517DB6">
        <w:rPr>
          <w:rFonts w:ascii="Times New Roman" w:hAnsi="Times New Roman"/>
          <w:b/>
          <w:bCs/>
          <w:i/>
          <w:iCs/>
          <w:sz w:val="24"/>
          <w:szCs w:val="22"/>
        </w:rPr>
        <w:t xml:space="preserve"> </w:t>
      </w:r>
      <w:r w:rsidR="00517DB6" w:rsidRPr="00517DB6">
        <w:rPr>
          <w:rFonts w:ascii="Times New Roman" w:hAnsi="Times New Roman"/>
          <w:b/>
          <w:bCs/>
          <w:sz w:val="24"/>
          <w:szCs w:val="22"/>
        </w:rPr>
        <w:t>agreements</w:t>
      </w:r>
    </w:p>
    <w:p w14:paraId="7E879B28" w14:textId="46BADFAA" w:rsidR="00185A32" w:rsidRDefault="00FD3921" w:rsidP="00FD3921">
      <w:pPr>
        <w:spacing w:before="120"/>
        <w:rPr>
          <w:rFonts w:eastAsiaTheme="minorEastAsia"/>
          <w:lang w:eastAsia="zh-CN"/>
        </w:rPr>
      </w:pPr>
      <w:r>
        <w:rPr>
          <w:rFonts w:eastAsiaTheme="minorEastAsia"/>
          <w:lang w:eastAsia="zh-CN"/>
        </w:rPr>
        <w:t>RAN2 has discussed the issue of how to</w:t>
      </w:r>
      <w:r w:rsidRPr="00FD3921">
        <w:rPr>
          <w:rFonts w:eastAsiaTheme="minorEastAsia"/>
          <w:lang w:eastAsia="zh-CN"/>
        </w:rPr>
        <w:t xml:space="preserve"> ensure that the RRC connected UE</w:t>
      </w:r>
      <w:r>
        <w:rPr>
          <w:rFonts w:eastAsiaTheme="minorEastAsia"/>
          <w:lang w:eastAsia="zh-CN"/>
        </w:rPr>
        <w:t>s</w:t>
      </w:r>
      <w:r w:rsidRPr="00FD3921">
        <w:rPr>
          <w:rFonts w:eastAsiaTheme="minorEastAsia"/>
          <w:lang w:eastAsia="zh-CN"/>
        </w:rPr>
        <w:t xml:space="preserve"> ha</w:t>
      </w:r>
      <w:r>
        <w:rPr>
          <w:rFonts w:eastAsiaTheme="minorEastAsia"/>
          <w:lang w:eastAsia="zh-CN"/>
        </w:rPr>
        <w:t>ve</w:t>
      </w:r>
      <w:r w:rsidRPr="00FD3921">
        <w:rPr>
          <w:rFonts w:eastAsiaTheme="minorEastAsia"/>
          <w:lang w:eastAsia="zh-CN"/>
        </w:rPr>
        <w:t xml:space="preserve"> the latest SIB1</w:t>
      </w:r>
      <w:r>
        <w:rPr>
          <w:rFonts w:eastAsiaTheme="minorEastAsia"/>
          <w:lang w:eastAsia="zh-CN"/>
        </w:rPr>
        <w:t xml:space="preserve"> and its implication to </w:t>
      </w:r>
      <w:r w:rsidRPr="00FD3921">
        <w:rPr>
          <w:rFonts w:eastAsiaTheme="minorEastAsia"/>
          <w:i/>
          <w:iCs/>
          <w:lang w:eastAsia="zh-CN"/>
        </w:rPr>
        <w:t>si-BroadcastStatus</w:t>
      </w:r>
      <w:r>
        <w:rPr>
          <w:rFonts w:eastAsiaTheme="minorEastAsia"/>
          <w:lang w:eastAsia="zh-CN"/>
        </w:rPr>
        <w:t xml:space="preserve"> of other SI with the following agreements:</w:t>
      </w:r>
    </w:p>
    <w:p w14:paraId="71C0EFFD" w14:textId="45AABEB4" w:rsidR="00FD3921" w:rsidRPr="00231B44" w:rsidRDefault="00FD3921" w:rsidP="00BE100F">
      <w:pPr>
        <w:pBdr>
          <w:top w:val="single" w:sz="4" w:space="1" w:color="auto"/>
          <w:left w:val="single" w:sz="4" w:space="4" w:color="auto"/>
          <w:bottom w:val="single" w:sz="4" w:space="1" w:color="auto"/>
          <w:right w:val="single" w:sz="4" w:space="4" w:color="auto"/>
        </w:pBdr>
        <w:spacing w:before="120"/>
        <w:ind w:left="400"/>
        <w:rPr>
          <w:rFonts w:eastAsiaTheme="minorEastAsia"/>
        </w:rPr>
      </w:pPr>
      <w:r w:rsidRPr="00FD3921">
        <w:rPr>
          <w:rFonts w:eastAsiaTheme="minorEastAsia"/>
          <w:highlight w:val="green"/>
        </w:rPr>
        <w:t>Agreement (RAN2#129bis)</w:t>
      </w:r>
    </w:p>
    <w:p w14:paraId="1EE23729" w14:textId="5C8030AF" w:rsidR="00947396" w:rsidRDefault="00947396" w:rsidP="00BE100F">
      <w:pPr>
        <w:pBdr>
          <w:top w:val="single" w:sz="4" w:space="1" w:color="auto"/>
          <w:left w:val="single" w:sz="4" w:space="4" w:color="auto"/>
          <w:bottom w:val="single" w:sz="4" w:space="1" w:color="auto"/>
          <w:right w:val="single" w:sz="4" w:space="4" w:color="auto"/>
        </w:pBdr>
        <w:ind w:left="400"/>
      </w:pPr>
      <w:r>
        <w:t>NW ensures that the RRC connected UE has the latest SIB1 (e.g. dedicated RRC message to deliver SIB1 or not configure searchSpaceSIB1), as baseline. UE understands that the stored SIB1 is the latest SIB1.</w:t>
      </w:r>
    </w:p>
    <w:p w14:paraId="191902E0" w14:textId="0FA5963B" w:rsidR="00FD3921" w:rsidRPr="00231B44" w:rsidRDefault="00FD3921" w:rsidP="00BE100F">
      <w:pPr>
        <w:pBdr>
          <w:top w:val="single" w:sz="4" w:space="1" w:color="auto"/>
          <w:left w:val="single" w:sz="4" w:space="4" w:color="auto"/>
          <w:bottom w:val="single" w:sz="4" w:space="1" w:color="auto"/>
          <w:right w:val="single" w:sz="4" w:space="4" w:color="auto"/>
        </w:pBdr>
        <w:spacing w:before="120"/>
        <w:ind w:left="400"/>
        <w:rPr>
          <w:rFonts w:eastAsiaTheme="minorEastAsia"/>
        </w:rPr>
      </w:pPr>
      <w:r w:rsidRPr="00FD3921">
        <w:rPr>
          <w:rFonts w:eastAsiaTheme="minorEastAsia"/>
          <w:highlight w:val="green"/>
        </w:rPr>
        <w:t>Agreement (RAN2#130)</w:t>
      </w:r>
    </w:p>
    <w:p w14:paraId="0A23667C" w14:textId="59B34214" w:rsidR="00FD3921" w:rsidRDefault="00947396" w:rsidP="00BE100F">
      <w:pPr>
        <w:pBdr>
          <w:top w:val="single" w:sz="4" w:space="1" w:color="auto"/>
          <w:left w:val="single" w:sz="4" w:space="4" w:color="auto"/>
          <w:bottom w:val="single" w:sz="4" w:space="1" w:color="auto"/>
          <w:right w:val="single" w:sz="4" w:space="4" w:color="auto"/>
        </w:pBdr>
        <w:spacing w:before="120"/>
        <w:ind w:left="400"/>
        <w:rPr>
          <w:rFonts w:eastAsiaTheme="minorEastAsia"/>
          <w:lang w:eastAsia="zh-CN"/>
        </w:rPr>
      </w:pPr>
      <w:r w:rsidRPr="00947396">
        <w:rPr>
          <w:rFonts w:eastAsiaTheme="minorEastAsia"/>
        </w:rPr>
        <w:t>Add the UE behaviour in 5.2.2.3.5: The UE supporting OD-SIB1 in RRC_CONNECTED considers the si-BroadcastStatus in the stored SIB1 as the latest one in NES cell. Detailed wordings can be further discussed in the preparation of running CR.</w:t>
      </w:r>
    </w:p>
    <w:p w14:paraId="024E7F19" w14:textId="56FD8F4E" w:rsidR="00ED51A1" w:rsidRDefault="00ED51A1" w:rsidP="00185A32">
      <w:pPr>
        <w:rPr>
          <w:rFonts w:eastAsiaTheme="minorEastAsia"/>
          <w:lang w:eastAsia="zh-CN"/>
        </w:rPr>
      </w:pPr>
      <w:r>
        <w:rPr>
          <w:rFonts w:eastAsiaTheme="minorEastAsia"/>
          <w:lang w:eastAsia="zh-CN"/>
        </w:rPr>
        <w:t xml:space="preserve">It has been currently captured in </w:t>
      </w:r>
      <w:r w:rsidRPr="00ED51A1">
        <w:rPr>
          <w:rFonts w:eastAsiaTheme="minorEastAsia"/>
          <w:lang w:eastAsia="zh-CN"/>
        </w:rPr>
        <w:t>5.2.2.3.5</w:t>
      </w:r>
      <w:r>
        <w:rPr>
          <w:rFonts w:eastAsiaTheme="minorEastAsia"/>
          <w:lang w:eastAsia="zh-CN"/>
        </w:rPr>
        <w:t>:</w:t>
      </w:r>
    </w:p>
    <w:p w14:paraId="5F009993" w14:textId="77777777" w:rsidR="00ED51A1" w:rsidRPr="001C1649" w:rsidRDefault="00ED51A1" w:rsidP="00ED51A1">
      <w:pPr>
        <w:ind w:left="851" w:hanging="284"/>
        <w:rPr>
          <w:color w:val="FF0000"/>
          <w:u w:val="single"/>
          <w:lang w:eastAsia="zh-CN"/>
        </w:rPr>
      </w:pPr>
      <w:r w:rsidRPr="001C1649">
        <w:rPr>
          <w:color w:val="FF0000"/>
          <w:u w:val="single"/>
          <w:lang w:eastAsia="zh-CN"/>
        </w:rPr>
        <w:t>2&gt;</w:t>
      </w:r>
      <w:r w:rsidRPr="001C1649">
        <w:rPr>
          <w:color w:val="FF0000"/>
          <w:u w:val="single"/>
          <w:lang w:eastAsia="zh-CN"/>
        </w:rPr>
        <w:tab/>
        <w:t xml:space="preserve">a UE supporting OD-SIB1 considers the </w:t>
      </w:r>
      <w:r w:rsidRPr="001C1649">
        <w:rPr>
          <w:i/>
          <w:iCs/>
          <w:color w:val="FF0000"/>
          <w:u w:val="single"/>
          <w:lang w:eastAsia="zh-CN"/>
        </w:rPr>
        <w:t>si-BroadcastStatus</w:t>
      </w:r>
      <w:r w:rsidRPr="001C1649">
        <w:rPr>
          <w:color w:val="FF0000"/>
          <w:u w:val="single"/>
          <w:lang w:eastAsia="zh-CN"/>
        </w:rPr>
        <w:t xml:space="preserve"> in the stored SIB1 as the latest one.</w:t>
      </w:r>
    </w:p>
    <w:p w14:paraId="266E850C" w14:textId="45FC4405" w:rsidR="00C660B0" w:rsidRDefault="00C660B0" w:rsidP="00ED51A1">
      <w:pPr>
        <w:rPr>
          <w:rFonts w:eastAsiaTheme="minorEastAsia"/>
          <w:lang w:eastAsia="zh-CN"/>
        </w:rPr>
      </w:pPr>
      <w:r>
        <w:rPr>
          <w:rFonts w:eastAsiaTheme="minorEastAsia"/>
          <w:lang w:eastAsia="zh-CN"/>
        </w:rPr>
        <w:t>There is a left open issue whether to capture a similar statement in</w:t>
      </w:r>
      <w:r w:rsidRPr="00C660B0">
        <w:rPr>
          <w:rFonts w:eastAsiaTheme="minorEastAsia"/>
          <w:lang w:eastAsia="zh-CN"/>
        </w:rPr>
        <w:t xml:space="preserve"> the field description of </w:t>
      </w:r>
      <w:r w:rsidRPr="00C660B0">
        <w:rPr>
          <w:rFonts w:eastAsiaTheme="minorEastAsia"/>
          <w:i/>
          <w:iCs/>
          <w:lang w:eastAsia="zh-CN"/>
        </w:rPr>
        <w:t>si-BroadcastStatus</w:t>
      </w:r>
      <w:r>
        <w:rPr>
          <w:rFonts w:eastAsiaTheme="minorEastAsia"/>
          <w:lang w:eastAsia="zh-CN"/>
        </w:rPr>
        <w:t>.</w:t>
      </w:r>
      <w:r w:rsidRPr="00C660B0">
        <w:rPr>
          <w:rFonts w:eastAsiaTheme="minorEastAsia"/>
          <w:lang w:eastAsia="zh-CN"/>
        </w:rPr>
        <w:t xml:space="preserve"> </w:t>
      </w:r>
      <w:r>
        <w:rPr>
          <w:rFonts w:eastAsiaTheme="minorEastAsia"/>
          <w:lang w:eastAsia="zh-CN"/>
        </w:rPr>
        <w:t>Firstly, we think it is beneficial to capture that it applies only to cells with OD-SIB1 enabled</w:t>
      </w:r>
      <w:r w:rsidR="00482EE0">
        <w:rPr>
          <w:rFonts w:eastAsiaTheme="minorEastAsia"/>
          <w:lang w:eastAsia="zh-CN"/>
        </w:rPr>
        <w:t>, e.g. add to the procedure that it is</w:t>
      </w:r>
      <w:r>
        <w:rPr>
          <w:rFonts w:eastAsiaTheme="minorEastAsia"/>
          <w:lang w:eastAsia="zh-CN"/>
        </w:rPr>
        <w:t xml:space="preserve"> </w:t>
      </w:r>
      <w:r w:rsidR="00482EE0">
        <w:rPr>
          <w:rFonts w:eastAsiaTheme="minorEastAsia"/>
          <w:lang w:eastAsia="zh-CN"/>
        </w:rPr>
        <w:t xml:space="preserve">"in </w:t>
      </w:r>
      <w:r w:rsidR="00482EE0" w:rsidRPr="00482EE0">
        <w:rPr>
          <w:rFonts w:eastAsiaTheme="minorEastAsia"/>
          <w:lang w:eastAsia="zh-CN"/>
        </w:rPr>
        <w:t>a cell providing OD-SIB1</w:t>
      </w:r>
      <w:r w:rsidR="00482EE0">
        <w:rPr>
          <w:rFonts w:eastAsiaTheme="minorEastAsia"/>
          <w:lang w:eastAsia="zh-CN"/>
        </w:rPr>
        <w:t>”.</w:t>
      </w:r>
    </w:p>
    <w:p w14:paraId="79CA6016" w14:textId="4CAE9DC6" w:rsidR="00482EE0" w:rsidRPr="00482EE0" w:rsidRDefault="00482EE0" w:rsidP="00ED51A1">
      <w:pPr>
        <w:rPr>
          <w:rFonts w:eastAsiaTheme="minorEastAsia"/>
          <w:b/>
          <w:lang w:eastAsia="zh-CN"/>
        </w:rPr>
      </w:pPr>
      <w:r>
        <w:rPr>
          <w:rFonts w:eastAsiaTheme="minorEastAsia"/>
          <w:b/>
          <w:lang w:eastAsia="zh-CN"/>
        </w:rPr>
        <w:t xml:space="preserve">Proposal 5: Clarify in the normative text that </w:t>
      </w:r>
      <w:r w:rsidRPr="00482EE0">
        <w:rPr>
          <w:rFonts w:eastAsiaTheme="minorEastAsia"/>
          <w:b/>
          <w:lang w:eastAsia="zh-CN"/>
        </w:rPr>
        <w:t xml:space="preserve">a UE supporting OD-SIB1 considers the </w:t>
      </w:r>
      <w:r w:rsidRPr="00482EE0">
        <w:rPr>
          <w:rFonts w:eastAsiaTheme="minorEastAsia"/>
          <w:b/>
          <w:i/>
          <w:iCs/>
          <w:lang w:eastAsia="zh-CN"/>
        </w:rPr>
        <w:t>si-BroadcastStatus</w:t>
      </w:r>
      <w:r w:rsidRPr="00482EE0">
        <w:rPr>
          <w:rFonts w:eastAsiaTheme="minorEastAsia"/>
          <w:b/>
          <w:lang w:eastAsia="zh-CN"/>
        </w:rPr>
        <w:t xml:space="preserve"> in the stored SIB1 as the latest one</w:t>
      </w:r>
      <w:r>
        <w:rPr>
          <w:rFonts w:eastAsiaTheme="minorEastAsia"/>
          <w:b/>
          <w:lang w:eastAsia="zh-CN"/>
        </w:rPr>
        <w:t xml:space="preserve"> if a cell is </w:t>
      </w:r>
      <w:r w:rsidRPr="00482EE0">
        <w:rPr>
          <w:rFonts w:eastAsiaTheme="minorEastAsia"/>
          <w:b/>
          <w:lang w:eastAsia="zh-CN"/>
        </w:rPr>
        <w:t>providing OD-SIB1</w:t>
      </w:r>
      <w:r>
        <w:rPr>
          <w:rFonts w:eastAsiaTheme="minorEastAsia"/>
          <w:b/>
          <w:lang w:eastAsia="zh-CN"/>
        </w:rPr>
        <w:t>.</w:t>
      </w:r>
    </w:p>
    <w:p w14:paraId="3BC220CC" w14:textId="46D70996" w:rsidR="008D78DF" w:rsidRDefault="008D78DF" w:rsidP="00ED51A1">
      <w:pPr>
        <w:rPr>
          <w:rFonts w:eastAsiaTheme="minorEastAsia"/>
          <w:lang w:eastAsia="zh-CN"/>
        </w:rPr>
      </w:pPr>
      <w:r>
        <w:rPr>
          <w:rFonts w:eastAsiaTheme="minorEastAsia"/>
          <w:lang w:eastAsia="zh-CN"/>
        </w:rPr>
        <w:t xml:space="preserve">Since the normative text already captures </w:t>
      </w:r>
      <w:r w:rsidR="003B00D6">
        <w:rPr>
          <w:rFonts w:eastAsiaTheme="minorEastAsia"/>
          <w:lang w:eastAsia="zh-CN"/>
        </w:rPr>
        <w:t xml:space="preserve">the </w:t>
      </w:r>
      <w:r>
        <w:rPr>
          <w:rFonts w:eastAsiaTheme="minorEastAsia"/>
          <w:lang w:eastAsia="zh-CN"/>
        </w:rPr>
        <w:t xml:space="preserve">UE behaviour, it is optional to include it in </w:t>
      </w:r>
      <w:r w:rsidRPr="00BE100F">
        <w:rPr>
          <w:rFonts w:eastAsiaTheme="minorEastAsia"/>
          <w:i/>
          <w:iCs/>
          <w:lang w:eastAsia="zh-CN"/>
        </w:rPr>
        <w:t>si-BroadcastStatus</w:t>
      </w:r>
      <w:r>
        <w:rPr>
          <w:rFonts w:eastAsiaTheme="minorEastAsia"/>
          <w:lang w:eastAsia="zh-CN"/>
        </w:rPr>
        <w:t xml:space="preserve">. In our view it can be captured in both places for clarity of the </w:t>
      </w:r>
      <w:r w:rsidRPr="00BE100F">
        <w:rPr>
          <w:rFonts w:eastAsiaTheme="minorEastAsia"/>
          <w:i/>
          <w:iCs/>
          <w:lang w:eastAsia="zh-CN"/>
        </w:rPr>
        <w:t>si-BroadcastStatus</w:t>
      </w:r>
      <w:r>
        <w:rPr>
          <w:rFonts w:eastAsiaTheme="minorEastAsia"/>
          <w:lang w:eastAsia="zh-CN"/>
        </w:rPr>
        <w:t xml:space="preserve"> behaviour. </w:t>
      </w:r>
    </w:p>
    <w:p w14:paraId="586F8C76" w14:textId="06EFDDB8" w:rsidR="00ED51A1" w:rsidRDefault="00ED51A1" w:rsidP="00ED51A1">
      <w:pPr>
        <w:rPr>
          <w:rFonts w:eastAsiaTheme="minorEastAsia"/>
          <w:lang w:eastAsia="zh-CN"/>
        </w:rPr>
      </w:pPr>
    </w:p>
    <w:p w14:paraId="237769BC" w14:textId="05236C7D" w:rsidR="00482FD3" w:rsidRPr="000E77FF" w:rsidRDefault="00482FD3" w:rsidP="00482FD3">
      <w:pPr>
        <w:pStyle w:val="Heading2"/>
        <w:keepNext/>
        <w:tabs>
          <w:tab w:val="num" w:pos="576"/>
        </w:tabs>
        <w:spacing w:beforeLines="50" w:before="120" w:beforeAutospacing="0" w:afterLines="0"/>
        <w:ind w:left="578" w:hanging="578"/>
        <w:rPr>
          <w:rFonts w:ascii="Times New Roman" w:hAnsi="Times New Roman"/>
          <w:b/>
          <w:bCs/>
          <w:sz w:val="24"/>
          <w:szCs w:val="22"/>
        </w:rPr>
      </w:pPr>
      <w:r w:rsidRPr="007264F6">
        <w:rPr>
          <w:rFonts w:ascii="Times New Roman" w:hAnsi="Times New Roman"/>
          <w:b/>
          <w:bCs/>
          <w:sz w:val="24"/>
          <w:szCs w:val="22"/>
        </w:rPr>
        <w:t>2.</w:t>
      </w:r>
      <w:r>
        <w:rPr>
          <w:rFonts w:ascii="Times New Roman" w:hAnsi="Times New Roman"/>
          <w:b/>
          <w:bCs/>
          <w:sz w:val="24"/>
          <w:szCs w:val="22"/>
        </w:rPr>
        <w:t>6</w:t>
      </w:r>
      <w:r w:rsidRPr="007264F6">
        <w:rPr>
          <w:rFonts w:ascii="Times New Roman" w:hAnsi="Times New Roman"/>
          <w:b/>
          <w:bCs/>
          <w:sz w:val="24"/>
          <w:szCs w:val="22"/>
        </w:rPr>
        <w:t xml:space="preserve"> </w:t>
      </w:r>
      <w:r>
        <w:rPr>
          <w:rFonts w:ascii="Times New Roman" w:hAnsi="Times New Roman"/>
          <w:b/>
          <w:bCs/>
          <w:sz w:val="24"/>
          <w:szCs w:val="22"/>
        </w:rPr>
        <w:t xml:space="preserve">UE behaviour on how to obtain SIB1 when </w:t>
      </w:r>
      <w:r w:rsidR="008312B5">
        <w:rPr>
          <w:rFonts w:ascii="Times New Roman" w:hAnsi="Times New Roman"/>
          <w:b/>
          <w:bCs/>
          <w:sz w:val="24"/>
          <w:szCs w:val="22"/>
        </w:rPr>
        <w:t xml:space="preserve">the </w:t>
      </w:r>
      <w:r>
        <w:rPr>
          <w:rFonts w:ascii="Times New Roman" w:hAnsi="Times New Roman"/>
          <w:b/>
          <w:bCs/>
          <w:sz w:val="24"/>
          <w:szCs w:val="22"/>
        </w:rPr>
        <w:t>NES Cell send</w:t>
      </w:r>
      <w:r w:rsidR="008312B5">
        <w:rPr>
          <w:rFonts w:ascii="Times New Roman" w:hAnsi="Times New Roman"/>
          <w:b/>
          <w:bCs/>
          <w:sz w:val="24"/>
          <w:szCs w:val="22"/>
        </w:rPr>
        <w:t>s</w:t>
      </w:r>
      <w:r>
        <w:rPr>
          <w:rFonts w:ascii="Times New Roman" w:hAnsi="Times New Roman"/>
          <w:b/>
          <w:bCs/>
          <w:sz w:val="24"/>
          <w:szCs w:val="22"/>
        </w:rPr>
        <w:t xml:space="preserve"> the SI update message</w:t>
      </w:r>
    </w:p>
    <w:p w14:paraId="281E228E" w14:textId="7184BAAE" w:rsidR="008E4A19" w:rsidRDefault="00482FD3" w:rsidP="001B6AC1">
      <w:pPr>
        <w:spacing w:before="120" w:after="120"/>
        <w:rPr>
          <w:rFonts w:eastAsiaTheme="minorEastAsia"/>
          <w:lang w:eastAsia="zh-CN"/>
        </w:rPr>
      </w:pPr>
      <w:r>
        <w:rPr>
          <w:rFonts w:eastAsiaTheme="minorEastAsia"/>
          <w:lang w:eastAsia="zh-CN"/>
        </w:rPr>
        <w:t>In the [POST130] [107][NES]</w:t>
      </w:r>
      <w:r w:rsidR="001B6AC1">
        <w:rPr>
          <w:rFonts w:eastAsiaTheme="minorEastAsia"/>
          <w:lang w:eastAsia="zh-CN"/>
        </w:rPr>
        <w:t xml:space="preserve"> </w:t>
      </w:r>
      <w:r>
        <w:rPr>
          <w:rFonts w:eastAsiaTheme="minorEastAsia"/>
          <w:lang w:eastAsia="zh-CN"/>
        </w:rPr>
        <w:t xml:space="preserve">email discussion, the issue of how to obtain SIB1 when </w:t>
      </w:r>
      <w:r w:rsidR="00491465">
        <w:rPr>
          <w:rFonts w:eastAsiaTheme="minorEastAsia"/>
          <w:lang w:eastAsia="zh-CN"/>
        </w:rPr>
        <w:t xml:space="preserve">a </w:t>
      </w:r>
      <w:r>
        <w:rPr>
          <w:rFonts w:eastAsiaTheme="minorEastAsia"/>
          <w:lang w:eastAsia="zh-CN"/>
        </w:rPr>
        <w:t>NES</w:t>
      </w:r>
      <w:r w:rsidR="00491465">
        <w:rPr>
          <w:rFonts w:eastAsiaTheme="minorEastAsia"/>
          <w:lang w:eastAsia="zh-CN"/>
        </w:rPr>
        <w:t xml:space="preserve"> cell</w:t>
      </w:r>
      <w:r>
        <w:rPr>
          <w:rFonts w:eastAsiaTheme="minorEastAsia"/>
          <w:lang w:eastAsia="zh-CN"/>
        </w:rPr>
        <w:t xml:space="preserve"> send</w:t>
      </w:r>
      <w:r w:rsidR="0075726C">
        <w:rPr>
          <w:rFonts w:eastAsiaTheme="minorEastAsia"/>
          <w:lang w:eastAsia="zh-CN"/>
        </w:rPr>
        <w:t>s</w:t>
      </w:r>
      <w:r>
        <w:rPr>
          <w:rFonts w:eastAsiaTheme="minorEastAsia"/>
          <w:lang w:eastAsia="zh-CN"/>
        </w:rPr>
        <w:t xml:space="preserve"> the SI update message was identified. The issue comes from </w:t>
      </w:r>
      <w:r w:rsidR="002C1355">
        <w:rPr>
          <w:rFonts w:eastAsiaTheme="minorEastAsia"/>
          <w:lang w:eastAsia="zh-CN"/>
        </w:rPr>
        <w:t>a</w:t>
      </w:r>
      <w:r>
        <w:rPr>
          <w:rFonts w:eastAsiaTheme="minorEastAsia"/>
          <w:lang w:eastAsia="zh-CN"/>
        </w:rPr>
        <w:t xml:space="preserve"> previous agreement at </w:t>
      </w:r>
      <w:r w:rsidR="00DD248A">
        <w:rPr>
          <w:rFonts w:eastAsiaTheme="minorEastAsia"/>
          <w:lang w:eastAsia="zh-CN"/>
        </w:rPr>
        <w:t xml:space="preserve">the </w:t>
      </w:r>
      <w:r>
        <w:rPr>
          <w:rFonts w:eastAsiaTheme="minorEastAsia"/>
          <w:lang w:eastAsia="zh-CN"/>
        </w:rPr>
        <w:t>RAN2#126 meeting</w:t>
      </w:r>
      <w:r w:rsidR="003B00D6">
        <w:rPr>
          <w:rFonts w:eastAsiaTheme="minorEastAsia"/>
          <w:lang w:eastAsia="zh-CN"/>
        </w:rPr>
        <w:t>:</w:t>
      </w:r>
    </w:p>
    <w:tbl>
      <w:tblPr>
        <w:tblStyle w:val="TableGrid"/>
        <w:tblW w:w="0" w:type="auto"/>
        <w:tblLook w:val="04A0" w:firstRow="1" w:lastRow="0" w:firstColumn="1" w:lastColumn="0" w:noHBand="0" w:noVBand="1"/>
      </w:tblPr>
      <w:tblGrid>
        <w:gridCol w:w="9630"/>
      </w:tblGrid>
      <w:tr w:rsidR="00482FD3" w14:paraId="2322A062" w14:textId="77777777" w:rsidTr="00482FD3">
        <w:tc>
          <w:tcPr>
            <w:tcW w:w="9630" w:type="dxa"/>
          </w:tcPr>
          <w:p w14:paraId="0F900529" w14:textId="0AF60896" w:rsidR="00482FD3" w:rsidRPr="008312B5" w:rsidRDefault="00482FD3" w:rsidP="008312B5">
            <w:pPr>
              <w:pStyle w:val="BodyText"/>
              <w:keepNext/>
              <w:rPr>
                <w:rFonts w:eastAsia="DengXian"/>
                <w:color w:val="5B9BD5" w:themeColor="accent1"/>
              </w:rPr>
            </w:pPr>
            <w:r w:rsidRPr="00E12873">
              <w:rPr>
                <w:rFonts w:eastAsia="DengXian"/>
                <w:color w:val="000000" w:themeColor="text1"/>
              </w:rPr>
              <w:t>Once the NES UE camps on the NES cell, if the UE receives SIB change notification, the UE is expected to receive SIB1 from NES cell.</w:t>
            </w:r>
          </w:p>
        </w:tc>
      </w:tr>
    </w:tbl>
    <w:p w14:paraId="6FB98393" w14:textId="6B98E4F4" w:rsidR="00DE3293" w:rsidRDefault="00482FD3" w:rsidP="003B00D6">
      <w:pPr>
        <w:spacing w:before="120" w:after="120"/>
        <w:rPr>
          <w:rFonts w:eastAsiaTheme="minorEastAsia"/>
          <w:lang w:eastAsia="zh-CN"/>
        </w:rPr>
      </w:pPr>
      <w:r>
        <w:rPr>
          <w:rFonts w:eastAsiaTheme="minorEastAsia"/>
          <w:lang w:eastAsia="zh-CN"/>
        </w:rPr>
        <w:t xml:space="preserve">Since </w:t>
      </w:r>
      <w:r w:rsidR="002C1355">
        <w:rPr>
          <w:rFonts w:eastAsiaTheme="minorEastAsia"/>
          <w:lang w:eastAsia="zh-CN"/>
        </w:rPr>
        <w:t xml:space="preserve">the </w:t>
      </w:r>
      <w:r>
        <w:rPr>
          <w:rFonts w:eastAsiaTheme="minorEastAsia"/>
          <w:lang w:eastAsia="zh-CN"/>
        </w:rPr>
        <w:t>NES UE has camped on the NES Cell, it has the latest SIB1 information</w:t>
      </w:r>
      <w:r w:rsidR="002C1355">
        <w:rPr>
          <w:rFonts w:eastAsiaTheme="minorEastAsia"/>
          <w:lang w:eastAsia="zh-CN"/>
        </w:rPr>
        <w:t>, including</w:t>
      </w:r>
      <w:r>
        <w:rPr>
          <w:rFonts w:eastAsiaTheme="minorEastAsia"/>
          <w:lang w:eastAsia="zh-CN"/>
        </w:rPr>
        <w:t xml:space="preserve"> searchspace and CORESET. When the SI change notification</w:t>
      </w:r>
      <w:r w:rsidR="00DD248A">
        <w:rPr>
          <w:rFonts w:eastAsiaTheme="minorEastAsia"/>
          <w:lang w:eastAsia="zh-CN"/>
        </w:rPr>
        <w:t xml:space="preserve"> is received</w:t>
      </w:r>
      <w:r>
        <w:rPr>
          <w:rFonts w:eastAsiaTheme="minorEastAsia"/>
          <w:lang w:eastAsia="zh-CN"/>
        </w:rPr>
        <w:t xml:space="preserve">, </w:t>
      </w:r>
      <w:r w:rsidR="00DD248A">
        <w:rPr>
          <w:rFonts w:eastAsiaTheme="minorEastAsia"/>
          <w:lang w:eastAsia="zh-CN"/>
        </w:rPr>
        <w:t xml:space="preserve">the </w:t>
      </w:r>
      <w:r>
        <w:rPr>
          <w:rFonts w:eastAsiaTheme="minorEastAsia"/>
          <w:lang w:eastAsia="zh-CN"/>
        </w:rPr>
        <w:t xml:space="preserve">UE can use the searchspace and CORESET information to receive SIB1 </w:t>
      </w:r>
      <w:r w:rsidR="002C1355">
        <w:rPr>
          <w:rFonts w:eastAsiaTheme="minorEastAsia"/>
          <w:lang w:eastAsia="zh-CN"/>
        </w:rPr>
        <w:t>and</w:t>
      </w:r>
      <w:r>
        <w:rPr>
          <w:rFonts w:eastAsiaTheme="minorEastAsia"/>
          <w:lang w:eastAsia="zh-CN"/>
        </w:rPr>
        <w:t xml:space="preserve"> check which SI has been changed. </w:t>
      </w:r>
    </w:p>
    <w:p w14:paraId="3EAC96A2" w14:textId="639443B9" w:rsidR="00DE3293" w:rsidRPr="003B00D6" w:rsidRDefault="00DE3293" w:rsidP="00912233">
      <w:pPr>
        <w:rPr>
          <w:rFonts w:eastAsiaTheme="minorEastAsia"/>
          <w:b/>
          <w:lang w:eastAsia="zh-CN"/>
        </w:rPr>
      </w:pPr>
      <w:r>
        <w:rPr>
          <w:rFonts w:eastAsiaTheme="minorEastAsia"/>
          <w:b/>
          <w:lang w:eastAsia="zh-CN"/>
        </w:rPr>
        <w:t xml:space="preserve">Observation 2: The </w:t>
      </w:r>
      <w:r w:rsidRPr="007C3558">
        <w:rPr>
          <w:rFonts w:eastAsiaTheme="minorEastAsia"/>
          <w:b/>
          <w:lang w:eastAsia="zh-CN"/>
        </w:rPr>
        <w:t xml:space="preserve">searchspace </w:t>
      </w:r>
      <w:r>
        <w:rPr>
          <w:rFonts w:eastAsiaTheme="minorEastAsia"/>
          <w:b/>
          <w:lang w:eastAsia="zh-CN"/>
        </w:rPr>
        <w:t xml:space="preserve">and CORESET information is provided in SIB1 of the NES cell. </w:t>
      </w:r>
    </w:p>
    <w:p w14:paraId="07A76C9D" w14:textId="70AD43B1" w:rsidR="00482FD3" w:rsidRDefault="00482FD3" w:rsidP="00912233">
      <w:pPr>
        <w:rPr>
          <w:rFonts w:eastAsiaTheme="minorEastAsia"/>
          <w:lang w:eastAsia="zh-CN"/>
        </w:rPr>
      </w:pPr>
      <w:r>
        <w:rPr>
          <w:rFonts w:eastAsiaTheme="minorEastAsia"/>
          <w:lang w:eastAsia="zh-CN"/>
        </w:rPr>
        <w:t>However, since the NES Cell will not broadcast SIB1 periodically, there is a</w:t>
      </w:r>
      <w:r w:rsidR="00DE3293">
        <w:rPr>
          <w:rFonts w:eastAsiaTheme="minorEastAsia"/>
          <w:lang w:eastAsia="zh-CN"/>
        </w:rPr>
        <w:t>n</w:t>
      </w:r>
      <w:r>
        <w:rPr>
          <w:rFonts w:eastAsiaTheme="minorEastAsia"/>
          <w:lang w:eastAsia="zh-CN"/>
        </w:rPr>
        <w:t xml:space="preserve"> issue whether </w:t>
      </w:r>
      <w:r w:rsidR="003B00D6">
        <w:rPr>
          <w:rFonts w:eastAsiaTheme="minorEastAsia"/>
          <w:lang w:eastAsia="zh-CN"/>
        </w:rPr>
        <w:t xml:space="preserve">the </w:t>
      </w:r>
      <w:r>
        <w:rPr>
          <w:rFonts w:eastAsiaTheme="minorEastAsia"/>
          <w:lang w:eastAsia="zh-CN"/>
        </w:rPr>
        <w:t xml:space="preserve">UE can receive the SIB1 directly after SI change notification or whether </w:t>
      </w:r>
      <w:r w:rsidR="00E84A26">
        <w:rPr>
          <w:rFonts w:eastAsiaTheme="minorEastAsia"/>
          <w:lang w:eastAsia="zh-CN"/>
        </w:rPr>
        <w:t xml:space="preserve">the </w:t>
      </w:r>
      <w:r>
        <w:rPr>
          <w:rFonts w:eastAsiaTheme="minorEastAsia"/>
          <w:lang w:eastAsia="zh-CN"/>
        </w:rPr>
        <w:t xml:space="preserve">UE needs to trigger </w:t>
      </w:r>
      <w:r w:rsidR="00E84A26">
        <w:rPr>
          <w:rFonts w:eastAsiaTheme="minorEastAsia"/>
          <w:lang w:eastAsia="zh-CN"/>
        </w:rPr>
        <w:t>OD-SIB1 request</w:t>
      </w:r>
      <w:r>
        <w:rPr>
          <w:rFonts w:eastAsiaTheme="minorEastAsia"/>
          <w:lang w:eastAsia="zh-CN"/>
        </w:rPr>
        <w:t>.</w:t>
      </w:r>
      <w:r w:rsidR="00BC7063">
        <w:rPr>
          <w:rFonts w:eastAsiaTheme="minorEastAsia"/>
          <w:lang w:eastAsia="zh-CN"/>
        </w:rPr>
        <w:t xml:space="preserve"> </w:t>
      </w:r>
      <w:r w:rsidR="00BC7063" w:rsidRPr="00326834">
        <w:rPr>
          <w:rFonts w:eastAsiaTheme="minorEastAsia"/>
          <w:lang w:eastAsia="zh-CN"/>
        </w:rPr>
        <w:t xml:space="preserve">The issue lies in </w:t>
      </w:r>
      <w:r w:rsidR="00BC7063">
        <w:rPr>
          <w:rFonts w:eastAsiaTheme="minorEastAsia"/>
          <w:lang w:eastAsia="zh-CN"/>
        </w:rPr>
        <w:t xml:space="preserve">the </w:t>
      </w:r>
      <w:r w:rsidR="00BC7063" w:rsidRPr="00326834">
        <w:rPr>
          <w:rFonts w:eastAsiaTheme="minorEastAsia"/>
          <w:lang w:eastAsia="zh-CN"/>
        </w:rPr>
        <w:t>UE behaviour regarding how to obtain SIB1 when the NES Cell sends the SI update message.</w:t>
      </w:r>
    </w:p>
    <w:p w14:paraId="3B7A44E4" w14:textId="25954967" w:rsidR="00482FD3" w:rsidRDefault="00482FD3" w:rsidP="00912233">
      <w:pPr>
        <w:rPr>
          <w:rFonts w:eastAsiaTheme="minorEastAsia"/>
          <w:lang w:eastAsia="zh-CN"/>
        </w:rPr>
      </w:pPr>
      <w:r>
        <w:rPr>
          <w:rFonts w:eastAsiaTheme="minorEastAsia"/>
          <w:lang w:eastAsia="zh-CN"/>
        </w:rPr>
        <w:t xml:space="preserve">In our view, </w:t>
      </w:r>
      <w:r w:rsidR="00D81E6C">
        <w:rPr>
          <w:rFonts w:eastAsiaTheme="minorEastAsia"/>
          <w:lang w:eastAsia="zh-CN"/>
        </w:rPr>
        <w:t xml:space="preserve">since the SI change is triggered by the NW, </w:t>
      </w:r>
      <w:r w:rsidR="003B00D6">
        <w:rPr>
          <w:rFonts w:eastAsiaTheme="minorEastAsia"/>
          <w:lang w:eastAsia="zh-CN"/>
        </w:rPr>
        <w:t>it</w:t>
      </w:r>
      <w:r w:rsidR="00D81E6C">
        <w:rPr>
          <w:rFonts w:eastAsiaTheme="minorEastAsia"/>
          <w:lang w:eastAsia="zh-CN"/>
        </w:rPr>
        <w:t xml:space="preserve"> has the responsibility to send the updated SIB1 to indicate which SI has been changed. Triggering OD-SIB1 signalling from </w:t>
      </w:r>
      <w:r w:rsidR="00BC7063">
        <w:rPr>
          <w:rFonts w:eastAsiaTheme="minorEastAsia"/>
          <w:lang w:eastAsia="zh-CN"/>
        </w:rPr>
        <w:t>each</w:t>
      </w:r>
      <w:r w:rsidR="00E84A26">
        <w:rPr>
          <w:rFonts w:eastAsiaTheme="minorEastAsia"/>
          <w:lang w:eastAsia="zh-CN"/>
        </w:rPr>
        <w:t xml:space="preserve"> </w:t>
      </w:r>
      <w:r w:rsidR="00D81E6C">
        <w:rPr>
          <w:rFonts w:eastAsiaTheme="minorEastAsia"/>
          <w:lang w:eastAsia="zh-CN"/>
        </w:rPr>
        <w:t xml:space="preserve">UE should be avoided as </w:t>
      </w:r>
      <w:r w:rsidR="00E84A26">
        <w:rPr>
          <w:rFonts w:eastAsiaTheme="minorEastAsia"/>
          <w:lang w:eastAsia="zh-CN"/>
        </w:rPr>
        <w:t>it would</w:t>
      </w:r>
      <w:r w:rsidR="00D81E6C">
        <w:rPr>
          <w:rFonts w:eastAsiaTheme="minorEastAsia"/>
          <w:lang w:eastAsia="zh-CN"/>
        </w:rPr>
        <w:t xml:space="preserve"> cause </w:t>
      </w:r>
      <w:r w:rsidR="00E84A26">
        <w:rPr>
          <w:rFonts w:eastAsiaTheme="minorEastAsia"/>
          <w:lang w:eastAsia="zh-CN"/>
        </w:rPr>
        <w:t xml:space="preserve">increased energy consumption both on </w:t>
      </w:r>
      <w:r w:rsidR="00D81E6C">
        <w:rPr>
          <w:rFonts w:eastAsiaTheme="minorEastAsia"/>
          <w:lang w:eastAsia="zh-CN"/>
        </w:rPr>
        <w:t xml:space="preserve">UE and NW </w:t>
      </w:r>
      <w:r w:rsidR="00E84A26">
        <w:rPr>
          <w:rFonts w:eastAsiaTheme="minorEastAsia"/>
          <w:lang w:eastAsia="zh-CN"/>
        </w:rPr>
        <w:t>side</w:t>
      </w:r>
      <w:r w:rsidR="00D81E6C">
        <w:rPr>
          <w:rFonts w:eastAsiaTheme="minorEastAsia"/>
          <w:lang w:eastAsia="zh-CN"/>
        </w:rPr>
        <w:t>.</w:t>
      </w:r>
      <w:r w:rsidR="0030441B">
        <w:rPr>
          <w:rFonts w:eastAsiaTheme="minorEastAsia"/>
          <w:lang w:eastAsia="zh-CN"/>
        </w:rPr>
        <w:t xml:space="preserve"> Hence, the </w:t>
      </w:r>
      <w:r w:rsidR="00BC7063">
        <w:rPr>
          <w:rFonts w:eastAsiaTheme="minorEastAsia"/>
          <w:lang w:eastAsia="zh-CN"/>
        </w:rPr>
        <w:t xml:space="preserve">following </w:t>
      </w:r>
      <w:r w:rsidR="0030441B">
        <w:rPr>
          <w:rFonts w:eastAsiaTheme="minorEastAsia"/>
          <w:lang w:eastAsia="zh-CN"/>
        </w:rPr>
        <w:t>previous agreement could work for this issue</w:t>
      </w:r>
      <w:r w:rsidR="007C24E3">
        <w:rPr>
          <w:rFonts w:eastAsiaTheme="minorEastAsia"/>
          <w:lang w:eastAsia="zh-CN"/>
        </w:rPr>
        <w:t>:</w:t>
      </w:r>
    </w:p>
    <w:tbl>
      <w:tblPr>
        <w:tblStyle w:val="TableGrid"/>
        <w:tblW w:w="0" w:type="auto"/>
        <w:tblLook w:val="04A0" w:firstRow="1" w:lastRow="0" w:firstColumn="1" w:lastColumn="0" w:noHBand="0" w:noVBand="1"/>
      </w:tblPr>
      <w:tblGrid>
        <w:gridCol w:w="9630"/>
      </w:tblGrid>
      <w:tr w:rsidR="00BC7063" w14:paraId="7BA24A11" w14:textId="77777777" w:rsidTr="00BC7063">
        <w:tc>
          <w:tcPr>
            <w:tcW w:w="9630" w:type="dxa"/>
          </w:tcPr>
          <w:p w14:paraId="495FCF58" w14:textId="431A8EE6" w:rsidR="00BC7063" w:rsidRDefault="00BC7063" w:rsidP="00912233">
            <w:pPr>
              <w:rPr>
                <w:rFonts w:eastAsiaTheme="minorEastAsia"/>
                <w:lang w:eastAsia="zh-CN"/>
              </w:rPr>
            </w:pPr>
            <w:r>
              <w:rPr>
                <w:rFonts w:asciiTheme="minorBidi" w:hAnsiTheme="minorBidi" w:cs="Arial"/>
              </w:rPr>
              <w:t>After Rel-19 NES UEs camp in NES cell, the UE behaviour is same as the one defined as legacy normal camped state, e.g. paging reception, SIB1 update, etc.</w:t>
            </w:r>
          </w:p>
        </w:tc>
      </w:tr>
    </w:tbl>
    <w:p w14:paraId="1E7A0B06" w14:textId="18BBA6A8" w:rsidR="00326834" w:rsidRPr="00326834" w:rsidRDefault="00097B24" w:rsidP="003B00D6">
      <w:pPr>
        <w:spacing w:before="120" w:after="120"/>
        <w:rPr>
          <w:rFonts w:eastAsiaTheme="minorEastAsia"/>
          <w:lang w:eastAsia="zh-CN"/>
        </w:rPr>
      </w:pPr>
      <w:r>
        <w:rPr>
          <w:rFonts w:eastAsiaTheme="minorEastAsia"/>
          <w:lang w:eastAsia="zh-CN"/>
        </w:rPr>
        <w:lastRenderedPageBreak/>
        <w:t>The main remaining question is whether</w:t>
      </w:r>
      <w:r w:rsidR="00326834" w:rsidRPr="00326834">
        <w:rPr>
          <w:rFonts w:eastAsiaTheme="minorEastAsia"/>
          <w:lang w:eastAsia="zh-CN"/>
        </w:rPr>
        <w:t xml:space="preserve"> the UE </w:t>
      </w:r>
      <w:r>
        <w:rPr>
          <w:rFonts w:eastAsiaTheme="minorEastAsia"/>
          <w:lang w:eastAsia="zh-CN"/>
        </w:rPr>
        <w:t xml:space="preserve">can </w:t>
      </w:r>
      <w:r w:rsidR="00326834" w:rsidRPr="00326834">
        <w:rPr>
          <w:rFonts w:eastAsiaTheme="minorEastAsia"/>
          <w:lang w:eastAsia="zh-CN"/>
        </w:rPr>
        <w:t>use the searchspace and CORESET received in the last SIB1 or WUS configuration to receive the updated SIB1</w:t>
      </w:r>
      <w:r>
        <w:rPr>
          <w:rFonts w:eastAsiaTheme="minorEastAsia"/>
          <w:lang w:eastAsia="zh-CN"/>
        </w:rPr>
        <w:t>.</w:t>
      </w:r>
      <w:r w:rsidR="00326834" w:rsidRPr="00326834">
        <w:rPr>
          <w:rFonts w:eastAsiaTheme="minorEastAsia"/>
          <w:lang w:eastAsia="zh-CN"/>
        </w:rPr>
        <w:t xml:space="preserve"> If there is no change in the searchspace or CORESET, the UE can utilize th</w:t>
      </w:r>
      <w:r>
        <w:rPr>
          <w:rFonts w:eastAsiaTheme="minorEastAsia"/>
          <w:lang w:eastAsia="zh-CN"/>
        </w:rPr>
        <w:t>is</w:t>
      </w:r>
      <w:r w:rsidR="00326834" w:rsidRPr="00326834">
        <w:rPr>
          <w:rFonts w:eastAsiaTheme="minorEastAsia"/>
          <w:lang w:eastAsia="zh-CN"/>
        </w:rPr>
        <w:t xml:space="preserve"> information to receive SIB1. However, if the search space or CORESET has been altered, </w:t>
      </w:r>
      <w:r w:rsidR="008B265A">
        <w:rPr>
          <w:rFonts w:eastAsiaTheme="minorEastAsia"/>
          <w:lang w:eastAsia="zh-CN"/>
        </w:rPr>
        <w:t xml:space="preserve">it is unclear </w:t>
      </w:r>
      <w:r w:rsidR="00326834" w:rsidRPr="00326834">
        <w:rPr>
          <w:rFonts w:eastAsiaTheme="minorEastAsia"/>
          <w:lang w:eastAsia="zh-CN"/>
        </w:rPr>
        <w:t xml:space="preserve">how </w:t>
      </w:r>
      <w:r>
        <w:rPr>
          <w:rFonts w:eastAsiaTheme="minorEastAsia"/>
          <w:lang w:eastAsia="zh-CN"/>
        </w:rPr>
        <w:t xml:space="preserve">SIB1 </w:t>
      </w:r>
      <w:r w:rsidR="00326834" w:rsidRPr="00326834">
        <w:rPr>
          <w:rFonts w:eastAsiaTheme="minorEastAsia"/>
          <w:lang w:eastAsia="zh-CN"/>
        </w:rPr>
        <w:t xml:space="preserve">should </w:t>
      </w:r>
      <w:r>
        <w:rPr>
          <w:rFonts w:eastAsiaTheme="minorEastAsia"/>
          <w:lang w:eastAsia="zh-CN"/>
        </w:rPr>
        <w:t>be</w:t>
      </w:r>
      <w:r w:rsidR="00326834" w:rsidRPr="00326834">
        <w:rPr>
          <w:rFonts w:eastAsiaTheme="minorEastAsia"/>
          <w:lang w:eastAsia="zh-CN"/>
        </w:rPr>
        <w:t xml:space="preserve"> receive</w:t>
      </w:r>
      <w:r>
        <w:rPr>
          <w:rFonts w:eastAsiaTheme="minorEastAsia"/>
          <w:lang w:eastAsia="zh-CN"/>
        </w:rPr>
        <w:t>d</w:t>
      </w:r>
      <w:r w:rsidR="008B265A">
        <w:rPr>
          <w:rFonts w:eastAsiaTheme="minorEastAsia"/>
          <w:lang w:eastAsia="zh-CN"/>
        </w:rPr>
        <w:t>.</w:t>
      </w:r>
    </w:p>
    <w:p w14:paraId="2C127B98" w14:textId="77777777" w:rsidR="00097B24" w:rsidRDefault="00326834" w:rsidP="00097B24">
      <w:pPr>
        <w:pStyle w:val="ListParagraph"/>
        <w:numPr>
          <w:ilvl w:val="0"/>
          <w:numId w:val="37"/>
        </w:numPr>
        <w:ind w:firstLineChars="0"/>
        <w:rPr>
          <w:rFonts w:eastAsiaTheme="minorEastAsia"/>
          <w:lang w:eastAsia="zh-CN"/>
        </w:rPr>
      </w:pPr>
      <w:r w:rsidRPr="00BC7063">
        <w:rPr>
          <w:rFonts w:eastAsiaTheme="minorEastAsia"/>
          <w:lang w:eastAsia="zh-CN"/>
        </w:rPr>
        <w:t xml:space="preserve">Option 1: The NW sends CD-SSB when the search space or CORESET has been modified. The UE can use the searchspace and CORESET information in </w:t>
      </w:r>
      <w:r w:rsidRPr="00097B24">
        <w:rPr>
          <w:rFonts w:eastAsiaTheme="minorEastAsia"/>
          <w:i/>
          <w:iCs/>
          <w:lang w:eastAsia="zh-CN"/>
        </w:rPr>
        <w:t>pdcch-configSIB1</w:t>
      </w:r>
      <w:r w:rsidRPr="00BC7063">
        <w:rPr>
          <w:rFonts w:eastAsiaTheme="minorEastAsia"/>
          <w:lang w:eastAsia="zh-CN"/>
        </w:rPr>
        <w:t xml:space="preserve"> to receive SIB1.</w:t>
      </w:r>
      <w:r w:rsidR="0030441B" w:rsidRPr="00BC7063">
        <w:rPr>
          <w:rFonts w:eastAsiaTheme="minorEastAsia"/>
          <w:lang w:eastAsia="zh-CN"/>
        </w:rPr>
        <w:t xml:space="preserve"> The new UE be</w:t>
      </w:r>
      <w:r w:rsidR="0030441B" w:rsidRPr="0030441B">
        <w:rPr>
          <w:rFonts w:eastAsiaTheme="minorEastAsia"/>
          <w:lang w:eastAsia="zh-CN"/>
        </w:rPr>
        <w:t>haviour</w:t>
      </w:r>
      <w:r w:rsidR="00BC7063">
        <w:rPr>
          <w:rFonts w:eastAsiaTheme="minorEastAsia"/>
          <w:lang w:eastAsia="zh-CN"/>
        </w:rPr>
        <w:t xml:space="preserve"> </w:t>
      </w:r>
      <w:r w:rsidR="0030441B" w:rsidRPr="00BC7063">
        <w:rPr>
          <w:rFonts w:eastAsiaTheme="minorEastAsia"/>
          <w:lang w:eastAsia="zh-CN"/>
        </w:rPr>
        <w:t>need</w:t>
      </w:r>
      <w:r w:rsidR="00BC7063">
        <w:rPr>
          <w:rFonts w:eastAsiaTheme="minorEastAsia"/>
          <w:lang w:eastAsia="zh-CN"/>
        </w:rPr>
        <w:t>s</w:t>
      </w:r>
      <w:r w:rsidR="0030441B" w:rsidRPr="00BC7063">
        <w:rPr>
          <w:rFonts w:eastAsiaTheme="minorEastAsia"/>
          <w:lang w:eastAsia="zh-CN"/>
        </w:rPr>
        <w:t xml:space="preserve"> to be </w:t>
      </w:r>
      <w:r w:rsidR="0030441B" w:rsidRPr="0030441B">
        <w:rPr>
          <w:rFonts w:eastAsiaTheme="minorEastAsia"/>
          <w:lang w:eastAsia="zh-CN"/>
        </w:rPr>
        <w:t>specified for the special case of searchspace and CORESET changes.</w:t>
      </w:r>
    </w:p>
    <w:p w14:paraId="11498B47" w14:textId="205A5228" w:rsidR="005A0CCA" w:rsidRDefault="00326834" w:rsidP="00097B24">
      <w:pPr>
        <w:pStyle w:val="ListParagraph"/>
        <w:numPr>
          <w:ilvl w:val="0"/>
          <w:numId w:val="37"/>
        </w:numPr>
        <w:ind w:firstLineChars="0"/>
        <w:rPr>
          <w:rFonts w:eastAsiaTheme="minorEastAsia"/>
          <w:lang w:eastAsia="zh-CN"/>
        </w:rPr>
      </w:pPr>
      <w:r w:rsidRPr="00097B24">
        <w:rPr>
          <w:rFonts w:eastAsiaTheme="minorEastAsia"/>
          <w:lang w:eastAsia="zh-CN"/>
        </w:rPr>
        <w:t xml:space="preserve">Option 2: </w:t>
      </w:r>
      <w:r w:rsidR="0030441B" w:rsidRPr="00097B24">
        <w:rPr>
          <w:rFonts w:eastAsiaTheme="minorEastAsia"/>
          <w:lang w:eastAsia="zh-CN"/>
        </w:rPr>
        <w:t>It is up to NW implementation to address the issue. For example, t</w:t>
      </w:r>
      <w:r w:rsidRPr="00097B24">
        <w:rPr>
          <w:rFonts w:eastAsiaTheme="minorEastAsia"/>
          <w:lang w:eastAsia="zh-CN"/>
        </w:rPr>
        <w:t xml:space="preserve">he NW releases the OD-SIB1 operation and returns to the normal state. </w:t>
      </w:r>
    </w:p>
    <w:p w14:paraId="08C697DD" w14:textId="3F4D4B5C" w:rsidR="005A0CCA" w:rsidRDefault="005A0CCA" w:rsidP="00912233">
      <w:pPr>
        <w:rPr>
          <w:rFonts w:eastAsiaTheme="minorEastAsia"/>
          <w:b/>
          <w:bCs/>
          <w:lang w:eastAsia="zh-CN"/>
        </w:rPr>
      </w:pPr>
      <w:r w:rsidRPr="00097B24">
        <w:rPr>
          <w:rFonts w:eastAsiaTheme="minorEastAsia"/>
          <w:b/>
          <w:bCs/>
          <w:lang w:eastAsia="zh-CN"/>
        </w:rPr>
        <w:t xml:space="preserve">Proposal </w:t>
      </w:r>
      <w:r>
        <w:rPr>
          <w:rFonts w:eastAsiaTheme="minorEastAsia"/>
          <w:b/>
          <w:bCs/>
          <w:lang w:eastAsia="zh-CN"/>
        </w:rPr>
        <w:t>6</w:t>
      </w:r>
      <w:r w:rsidRPr="00097B24">
        <w:rPr>
          <w:rFonts w:eastAsiaTheme="minorEastAsia"/>
          <w:b/>
          <w:bCs/>
          <w:lang w:eastAsia="zh-CN"/>
        </w:rPr>
        <w:t xml:space="preserve">: </w:t>
      </w:r>
      <w:r w:rsidR="00761F59">
        <w:rPr>
          <w:rFonts w:eastAsiaTheme="minorEastAsia"/>
          <w:b/>
          <w:bCs/>
          <w:lang w:eastAsia="zh-CN"/>
        </w:rPr>
        <w:t xml:space="preserve">RAN2 to discuss the behaviour when receiving </w:t>
      </w:r>
      <w:r w:rsidR="00AE2991">
        <w:rPr>
          <w:rFonts w:eastAsiaTheme="minorEastAsia"/>
          <w:b/>
          <w:bCs/>
          <w:lang w:eastAsia="zh-CN"/>
        </w:rPr>
        <w:t xml:space="preserve">an </w:t>
      </w:r>
      <w:r w:rsidR="00761F59">
        <w:rPr>
          <w:rFonts w:eastAsiaTheme="minorEastAsia"/>
          <w:b/>
          <w:bCs/>
          <w:lang w:eastAsia="zh-CN"/>
        </w:rPr>
        <w:t xml:space="preserve">SI change notification if the searchspace and </w:t>
      </w:r>
      <w:r w:rsidR="00761F59" w:rsidRPr="00761F59">
        <w:rPr>
          <w:rFonts w:eastAsiaTheme="minorEastAsia"/>
          <w:b/>
          <w:bCs/>
          <w:lang w:eastAsia="zh-CN"/>
        </w:rPr>
        <w:t xml:space="preserve">CORESET </w:t>
      </w:r>
      <w:r w:rsidR="00761F59">
        <w:rPr>
          <w:rFonts w:eastAsiaTheme="minorEastAsia"/>
          <w:b/>
          <w:bCs/>
          <w:lang w:eastAsia="zh-CN"/>
        </w:rPr>
        <w:t xml:space="preserve">have </w:t>
      </w:r>
      <w:r w:rsidR="0030441B">
        <w:rPr>
          <w:rFonts w:eastAsiaTheme="minorEastAsia"/>
          <w:b/>
          <w:bCs/>
          <w:lang w:eastAsia="zh-CN"/>
        </w:rPr>
        <w:t xml:space="preserve">been </w:t>
      </w:r>
      <w:r w:rsidR="00761F59">
        <w:rPr>
          <w:rFonts w:eastAsiaTheme="minorEastAsia"/>
          <w:b/>
          <w:bCs/>
          <w:lang w:eastAsia="zh-CN"/>
        </w:rPr>
        <w:t xml:space="preserve">changed. </w:t>
      </w:r>
    </w:p>
    <w:p w14:paraId="6C051718" w14:textId="77777777" w:rsidR="00097B24" w:rsidRPr="00097B24" w:rsidRDefault="00097B24" w:rsidP="00912233">
      <w:pPr>
        <w:rPr>
          <w:rFonts w:eastAsiaTheme="minorEastAsia"/>
          <w:b/>
          <w:bCs/>
          <w:lang w:eastAsia="zh-CN"/>
        </w:rPr>
      </w:pPr>
    </w:p>
    <w:p w14:paraId="3B220EE7" w14:textId="312E1133" w:rsidR="0055111F" w:rsidRPr="00003885" w:rsidRDefault="00003885" w:rsidP="00003885">
      <w:pPr>
        <w:pStyle w:val="Heading1"/>
        <w:jc w:val="both"/>
        <w:rPr>
          <w:rFonts w:eastAsia="SimSun"/>
          <w:lang w:eastAsia="zh-CN"/>
        </w:rPr>
      </w:pPr>
      <w:r>
        <w:rPr>
          <w:rFonts w:eastAsia="SimSun"/>
          <w:lang w:eastAsia="zh-CN"/>
        </w:rPr>
        <w:t>Conclusion</w:t>
      </w:r>
    </w:p>
    <w:p w14:paraId="12135CCB" w14:textId="6AA928FD" w:rsidR="00F324DD" w:rsidRDefault="00F324DD" w:rsidP="00F324DD">
      <w:pPr>
        <w:jc w:val="both"/>
        <w:rPr>
          <w:rFonts w:eastAsia="SimSun"/>
          <w:kern w:val="2"/>
          <w:szCs w:val="22"/>
        </w:rPr>
      </w:pPr>
      <w:bookmarkStart w:id="10" w:name="OLE_LINK3"/>
      <w:bookmarkEnd w:id="6"/>
      <w:bookmarkEnd w:id="7"/>
      <w:r>
        <w:rPr>
          <w:rFonts w:eastAsia="SimSun"/>
          <w:kern w:val="2"/>
          <w:szCs w:val="22"/>
        </w:rPr>
        <w:t xml:space="preserve">In this </w:t>
      </w:r>
      <w:r w:rsidR="00D076D4">
        <w:rPr>
          <w:rFonts w:eastAsia="SimSun"/>
          <w:kern w:val="2"/>
          <w:szCs w:val="22"/>
        </w:rPr>
        <w:t>contribution</w:t>
      </w:r>
      <w:r>
        <w:rPr>
          <w:rFonts w:eastAsia="SimSun"/>
          <w:kern w:val="2"/>
          <w:szCs w:val="22"/>
        </w:rPr>
        <w:t>, we discussed</w:t>
      </w:r>
      <w:r w:rsidR="00D84051">
        <w:rPr>
          <w:rFonts w:eastAsia="SimSun"/>
          <w:kern w:val="2"/>
          <w:szCs w:val="22"/>
        </w:rPr>
        <w:t xml:space="preserve"> the </w:t>
      </w:r>
      <w:r w:rsidR="009E07DF">
        <w:rPr>
          <w:rFonts w:eastAsia="SimSun"/>
          <w:kern w:val="2"/>
          <w:szCs w:val="22"/>
        </w:rPr>
        <w:t xml:space="preserve">remaining </w:t>
      </w:r>
      <w:r w:rsidR="0015487F">
        <w:rPr>
          <w:rFonts w:eastAsia="SimSun"/>
          <w:kern w:val="2"/>
          <w:szCs w:val="22"/>
        </w:rPr>
        <w:t xml:space="preserve">issues </w:t>
      </w:r>
      <w:r w:rsidR="009E07DF">
        <w:rPr>
          <w:rFonts w:eastAsia="SimSun"/>
          <w:kern w:val="2"/>
          <w:szCs w:val="22"/>
        </w:rPr>
        <w:t xml:space="preserve">of </w:t>
      </w:r>
      <w:r w:rsidR="0015487F">
        <w:rPr>
          <w:rFonts w:eastAsia="SimSun"/>
          <w:kern w:val="2"/>
          <w:szCs w:val="22"/>
        </w:rPr>
        <w:t xml:space="preserve">on </w:t>
      </w:r>
      <w:r w:rsidR="00D84051">
        <w:rPr>
          <w:rFonts w:eastAsia="SimSun"/>
          <w:kern w:val="2"/>
          <w:szCs w:val="22"/>
        </w:rPr>
        <w:t xml:space="preserve">on-demand SIB1 </w:t>
      </w:r>
      <w:r w:rsidR="00D84051">
        <w:rPr>
          <w:rFonts w:eastAsia="SimSun" w:hint="eastAsia"/>
          <w:kern w:val="2"/>
          <w:szCs w:val="22"/>
          <w:lang w:eastAsia="zh-CN"/>
        </w:rPr>
        <w:t>operation,</w:t>
      </w:r>
      <w:r w:rsidR="00D84051">
        <w:rPr>
          <w:rFonts w:eastAsia="SimSun"/>
          <w:kern w:val="2"/>
          <w:szCs w:val="22"/>
          <w:lang w:eastAsia="zh-CN"/>
        </w:rPr>
        <w:t xml:space="preserve"> and </w:t>
      </w:r>
      <w:r w:rsidR="00A249D9">
        <w:rPr>
          <w:rFonts w:eastAsia="SimSun"/>
          <w:kern w:val="2"/>
          <w:szCs w:val="22"/>
          <w:lang w:eastAsia="zh-CN"/>
        </w:rPr>
        <w:t xml:space="preserve">made the </w:t>
      </w:r>
      <w:r w:rsidR="00D84051">
        <w:rPr>
          <w:rFonts w:eastAsia="SimSun"/>
          <w:kern w:val="2"/>
          <w:szCs w:val="22"/>
          <w:lang w:eastAsia="zh-CN"/>
        </w:rPr>
        <w:t>following</w:t>
      </w:r>
      <w:r w:rsidR="003C0F6B">
        <w:rPr>
          <w:rFonts w:eastAsia="SimSun"/>
          <w:kern w:val="2"/>
          <w:szCs w:val="22"/>
          <w:lang w:eastAsia="zh-CN"/>
        </w:rPr>
        <w:t xml:space="preserve"> observations and</w:t>
      </w:r>
      <w:r w:rsidR="00A249D9">
        <w:rPr>
          <w:rFonts w:eastAsia="SimSun"/>
          <w:kern w:val="2"/>
          <w:szCs w:val="22"/>
          <w:lang w:eastAsia="zh-CN"/>
        </w:rPr>
        <w:t xml:space="preserve"> proposals</w:t>
      </w:r>
      <w:r>
        <w:rPr>
          <w:rFonts w:eastAsia="SimSun"/>
          <w:kern w:val="2"/>
          <w:szCs w:val="22"/>
        </w:rPr>
        <w:t>:</w:t>
      </w:r>
    </w:p>
    <w:p w14:paraId="44DE85DA" w14:textId="77777777" w:rsidR="00134BB9" w:rsidRPr="00C72928" w:rsidRDefault="00134BB9" w:rsidP="00134BB9">
      <w:pPr>
        <w:rPr>
          <w:rFonts w:eastAsiaTheme="minorEastAsia"/>
          <w:bCs/>
          <w:lang w:eastAsia="zh-CN"/>
        </w:rPr>
      </w:pPr>
      <w:r>
        <w:rPr>
          <w:rFonts w:eastAsiaTheme="minorEastAsia"/>
          <w:b/>
          <w:lang w:eastAsia="zh-CN"/>
        </w:rPr>
        <w:t>Proposal 1: Once a NES UE</w:t>
      </w:r>
      <w:r w:rsidRPr="003760EF">
        <w:rPr>
          <w:rFonts w:eastAsiaTheme="minorEastAsia"/>
          <w:b/>
          <w:lang w:eastAsia="zh-CN"/>
        </w:rPr>
        <w:t xml:space="preserve"> acquire</w:t>
      </w:r>
      <w:r>
        <w:rPr>
          <w:rFonts w:eastAsiaTheme="minorEastAsia"/>
          <w:b/>
          <w:lang w:eastAsia="zh-CN"/>
        </w:rPr>
        <w:t>s</w:t>
      </w:r>
      <w:r w:rsidRPr="003760EF">
        <w:rPr>
          <w:rFonts w:eastAsiaTheme="minorEastAsia"/>
          <w:b/>
          <w:lang w:eastAsia="zh-CN"/>
        </w:rPr>
        <w:t xml:space="preserve"> Cell A’s SIB1 </w:t>
      </w:r>
      <w:r>
        <w:rPr>
          <w:rFonts w:eastAsiaTheme="minorEastAsia"/>
          <w:b/>
          <w:lang w:eastAsia="zh-CN"/>
        </w:rPr>
        <w:t xml:space="preserve">and </w:t>
      </w:r>
      <w:r w:rsidRPr="003760EF">
        <w:rPr>
          <w:rFonts w:eastAsiaTheme="minorEastAsia"/>
          <w:b/>
          <w:lang w:eastAsia="zh-CN"/>
        </w:rPr>
        <w:t>know</w:t>
      </w:r>
      <w:r>
        <w:rPr>
          <w:rFonts w:eastAsiaTheme="minorEastAsia"/>
          <w:b/>
          <w:lang w:eastAsia="zh-CN"/>
        </w:rPr>
        <w:t>s</w:t>
      </w:r>
      <w:r w:rsidRPr="003760EF">
        <w:rPr>
          <w:rFonts w:eastAsiaTheme="minorEastAsia"/>
          <w:b/>
          <w:lang w:eastAsia="zh-CN"/>
        </w:rPr>
        <w:t xml:space="preserve"> </w:t>
      </w:r>
      <w:r>
        <w:rPr>
          <w:rFonts w:eastAsiaTheme="minorEastAsia"/>
          <w:b/>
          <w:lang w:eastAsia="zh-CN"/>
        </w:rPr>
        <w:t>that it</w:t>
      </w:r>
      <w:r w:rsidRPr="003760EF">
        <w:rPr>
          <w:rFonts w:eastAsiaTheme="minorEastAsia"/>
          <w:b/>
          <w:lang w:eastAsia="zh-CN"/>
        </w:rPr>
        <w:t xml:space="preserve"> </w:t>
      </w:r>
      <w:r>
        <w:rPr>
          <w:rFonts w:eastAsiaTheme="minorEastAsia"/>
          <w:b/>
          <w:lang w:eastAsia="zh-CN"/>
        </w:rPr>
        <w:t>provides</w:t>
      </w:r>
      <w:r w:rsidRPr="003760EF">
        <w:rPr>
          <w:rFonts w:eastAsiaTheme="minorEastAsia"/>
          <w:b/>
          <w:lang w:eastAsia="zh-CN"/>
        </w:rPr>
        <w:t xml:space="preserve"> SIB</w:t>
      </w:r>
      <w:r>
        <w:rPr>
          <w:rFonts w:eastAsiaTheme="minorEastAsia"/>
          <w:b/>
          <w:lang w:eastAsia="zh-CN"/>
        </w:rPr>
        <w:t xml:space="preserve">xx, it can acquire </w:t>
      </w:r>
      <w:r w:rsidRPr="003760EF">
        <w:rPr>
          <w:rFonts w:eastAsiaTheme="minorEastAsia"/>
          <w:b/>
          <w:lang w:eastAsia="zh-CN"/>
        </w:rPr>
        <w:t>Cell A’s SIB</w:t>
      </w:r>
      <w:r>
        <w:rPr>
          <w:rFonts w:eastAsiaTheme="minorEastAsia"/>
          <w:b/>
          <w:lang w:eastAsia="zh-CN"/>
        </w:rPr>
        <w:t>xx to obtain</w:t>
      </w:r>
      <w:r w:rsidRPr="003760EF">
        <w:rPr>
          <w:rFonts w:eastAsiaTheme="minorEastAsia"/>
          <w:b/>
          <w:lang w:eastAsia="zh-CN"/>
        </w:rPr>
        <w:t xml:space="preserve"> WUS config</w:t>
      </w:r>
      <w:r>
        <w:rPr>
          <w:rFonts w:eastAsiaTheme="minorEastAsia"/>
          <w:b/>
          <w:lang w:eastAsia="zh-CN"/>
        </w:rPr>
        <w:t>urations of neighbouring cells, even if the UE type is barred in SIB1</w:t>
      </w:r>
      <w:r w:rsidRPr="003760EF">
        <w:rPr>
          <w:rFonts w:eastAsiaTheme="minorEastAsia"/>
          <w:b/>
          <w:lang w:eastAsia="zh-CN"/>
        </w:rPr>
        <w:t>.</w:t>
      </w:r>
      <w:r>
        <w:rPr>
          <w:rFonts w:eastAsiaTheme="minorEastAsia"/>
          <w:bCs/>
          <w:lang w:eastAsia="zh-CN"/>
        </w:rPr>
        <w:t xml:space="preserve"> </w:t>
      </w:r>
    </w:p>
    <w:p w14:paraId="5433F24F" w14:textId="77777777" w:rsidR="00134BB9" w:rsidRDefault="00134BB9" w:rsidP="00134BB9">
      <w:pPr>
        <w:rPr>
          <w:rFonts w:eastAsiaTheme="minorEastAsia"/>
          <w:b/>
          <w:lang w:eastAsia="zh-CN"/>
        </w:rPr>
      </w:pPr>
      <w:r>
        <w:rPr>
          <w:rFonts w:eastAsiaTheme="minorEastAsia"/>
          <w:b/>
          <w:lang w:eastAsia="zh-CN"/>
        </w:rPr>
        <w:t xml:space="preserve">Proposal 2: </w:t>
      </w:r>
      <w:r w:rsidRPr="00362DF0">
        <w:rPr>
          <w:rFonts w:eastAsiaTheme="minorEastAsia"/>
          <w:b/>
          <w:lang w:eastAsia="zh-CN"/>
        </w:rPr>
        <w:t xml:space="preserve">If the value in </w:t>
      </w:r>
      <w:r>
        <w:rPr>
          <w:rFonts w:eastAsiaTheme="minorEastAsia"/>
          <w:b/>
          <w:lang w:eastAsia="zh-CN"/>
        </w:rPr>
        <w:t xml:space="preserve">an </w:t>
      </w:r>
      <w:r w:rsidRPr="00362DF0">
        <w:rPr>
          <w:rFonts w:eastAsiaTheme="minorEastAsia"/>
          <w:b/>
          <w:lang w:eastAsia="zh-CN"/>
        </w:rPr>
        <w:t xml:space="preserve">OD-SIB1 IE is different </w:t>
      </w:r>
      <w:r>
        <w:rPr>
          <w:rFonts w:eastAsiaTheme="minorEastAsia"/>
          <w:b/>
          <w:lang w:eastAsia="zh-CN"/>
        </w:rPr>
        <w:t>from</w:t>
      </w:r>
      <w:r w:rsidRPr="00362DF0">
        <w:rPr>
          <w:rFonts w:eastAsiaTheme="minorEastAsia"/>
          <w:b/>
          <w:lang w:eastAsia="zh-CN"/>
        </w:rPr>
        <w:t xml:space="preserve"> the value of the corresponding IE in the WUS configuration, then the value in OD-SIB1 IE overrides the value of the corresponding IE in the WUS configuration. </w:t>
      </w:r>
    </w:p>
    <w:p w14:paraId="22C34543" w14:textId="77777777" w:rsidR="00134BB9" w:rsidRDefault="00134BB9" w:rsidP="00134BB9">
      <w:pPr>
        <w:rPr>
          <w:rFonts w:eastAsiaTheme="minorEastAsia"/>
          <w:b/>
          <w:lang w:eastAsia="zh-CN"/>
        </w:rPr>
      </w:pPr>
      <w:r>
        <w:rPr>
          <w:rFonts w:eastAsiaTheme="minorEastAsia"/>
          <w:b/>
          <w:lang w:eastAsia="zh-CN"/>
        </w:rPr>
        <w:t xml:space="preserve">Proposal 3: Following RAN1’s conclusion, </w:t>
      </w:r>
      <w:r w:rsidRPr="00BC0DBC">
        <w:rPr>
          <w:rFonts w:eastAsiaTheme="minorEastAsia"/>
          <w:b/>
          <w:lang w:eastAsia="zh-CN"/>
        </w:rPr>
        <w:t>OD-SIB1 request can only be transmitted on NUL</w:t>
      </w:r>
      <w:r w:rsidRPr="00362DF0">
        <w:rPr>
          <w:rFonts w:eastAsiaTheme="minorEastAsia"/>
          <w:b/>
          <w:lang w:eastAsia="zh-CN"/>
        </w:rPr>
        <w:t xml:space="preserve">. </w:t>
      </w:r>
    </w:p>
    <w:p w14:paraId="460373F7" w14:textId="77777777" w:rsidR="00134BB9" w:rsidRPr="00C93000" w:rsidRDefault="00134BB9" w:rsidP="00134BB9">
      <w:pPr>
        <w:rPr>
          <w:rFonts w:eastAsiaTheme="minorEastAsia"/>
          <w:b/>
          <w:lang w:eastAsia="zh-CN"/>
        </w:rPr>
      </w:pPr>
      <w:r>
        <w:rPr>
          <w:rFonts w:eastAsiaTheme="minorEastAsia"/>
          <w:b/>
          <w:lang w:eastAsia="zh-CN"/>
        </w:rPr>
        <w:t xml:space="preserve">Observation 1: The </w:t>
      </w:r>
      <w:r w:rsidRPr="007C3558">
        <w:rPr>
          <w:rFonts w:eastAsiaTheme="minorEastAsia"/>
          <w:b/>
          <w:lang w:eastAsia="zh-CN"/>
        </w:rPr>
        <w:t xml:space="preserve">search space </w:t>
      </w:r>
      <w:r>
        <w:rPr>
          <w:rFonts w:eastAsiaTheme="minorEastAsia"/>
          <w:b/>
          <w:lang w:eastAsia="zh-CN"/>
        </w:rPr>
        <w:t xml:space="preserve">provided in SIBxx should be the configuration of the NES cell. </w:t>
      </w:r>
    </w:p>
    <w:p w14:paraId="331AB8B0" w14:textId="77777777" w:rsidR="00134BB9" w:rsidRDefault="00134BB9" w:rsidP="00134BB9">
      <w:pPr>
        <w:rPr>
          <w:rFonts w:eastAsiaTheme="minorEastAsia"/>
          <w:b/>
          <w:lang w:eastAsia="zh-CN"/>
        </w:rPr>
      </w:pPr>
      <w:r>
        <w:rPr>
          <w:rFonts w:eastAsiaTheme="minorEastAsia"/>
          <w:b/>
          <w:lang w:eastAsia="zh-CN"/>
        </w:rPr>
        <w:t xml:space="preserve">Proposal 4: The search space for the NES cell in SIBxx is of type SearchSpace, i.e., a full search space configuration. </w:t>
      </w:r>
    </w:p>
    <w:p w14:paraId="6C3CF644" w14:textId="77777777" w:rsidR="00134BB9" w:rsidRPr="00482EE0" w:rsidRDefault="00134BB9" w:rsidP="00134BB9">
      <w:pPr>
        <w:rPr>
          <w:rFonts w:eastAsiaTheme="minorEastAsia"/>
          <w:b/>
          <w:lang w:eastAsia="zh-CN"/>
        </w:rPr>
      </w:pPr>
      <w:r>
        <w:rPr>
          <w:rFonts w:eastAsiaTheme="minorEastAsia"/>
          <w:b/>
          <w:lang w:eastAsia="zh-CN"/>
        </w:rPr>
        <w:t xml:space="preserve">Proposal 5: Clarify in the normative text that </w:t>
      </w:r>
      <w:r w:rsidRPr="00482EE0">
        <w:rPr>
          <w:rFonts w:eastAsiaTheme="minorEastAsia"/>
          <w:b/>
          <w:lang w:eastAsia="zh-CN"/>
        </w:rPr>
        <w:t xml:space="preserve">a UE supporting OD-SIB1 considers the </w:t>
      </w:r>
      <w:r w:rsidRPr="00482EE0">
        <w:rPr>
          <w:rFonts w:eastAsiaTheme="minorEastAsia"/>
          <w:b/>
          <w:i/>
          <w:iCs/>
          <w:lang w:eastAsia="zh-CN"/>
        </w:rPr>
        <w:t>si-BroadcastStatus</w:t>
      </w:r>
      <w:r w:rsidRPr="00482EE0">
        <w:rPr>
          <w:rFonts w:eastAsiaTheme="minorEastAsia"/>
          <w:b/>
          <w:lang w:eastAsia="zh-CN"/>
        </w:rPr>
        <w:t xml:space="preserve"> in the stored SIB1 as the latest one</w:t>
      </w:r>
      <w:r>
        <w:rPr>
          <w:rFonts w:eastAsiaTheme="minorEastAsia"/>
          <w:b/>
          <w:lang w:eastAsia="zh-CN"/>
        </w:rPr>
        <w:t xml:space="preserve"> if a cell is </w:t>
      </w:r>
      <w:r w:rsidRPr="00482EE0">
        <w:rPr>
          <w:rFonts w:eastAsiaTheme="minorEastAsia"/>
          <w:b/>
          <w:lang w:eastAsia="zh-CN"/>
        </w:rPr>
        <w:t>providing OD-SIB1</w:t>
      </w:r>
      <w:r>
        <w:rPr>
          <w:rFonts w:eastAsiaTheme="minorEastAsia"/>
          <w:b/>
          <w:lang w:eastAsia="zh-CN"/>
        </w:rPr>
        <w:t>.</w:t>
      </w:r>
    </w:p>
    <w:p w14:paraId="67B9342C" w14:textId="77777777" w:rsidR="00134BB9" w:rsidRPr="003B00D6" w:rsidRDefault="00134BB9" w:rsidP="00134BB9">
      <w:pPr>
        <w:rPr>
          <w:rFonts w:eastAsiaTheme="minorEastAsia"/>
          <w:b/>
          <w:lang w:eastAsia="zh-CN"/>
        </w:rPr>
      </w:pPr>
      <w:r>
        <w:rPr>
          <w:rFonts w:eastAsiaTheme="minorEastAsia"/>
          <w:b/>
          <w:lang w:eastAsia="zh-CN"/>
        </w:rPr>
        <w:t xml:space="preserve">Observation 2: The </w:t>
      </w:r>
      <w:r w:rsidRPr="007C3558">
        <w:rPr>
          <w:rFonts w:eastAsiaTheme="minorEastAsia"/>
          <w:b/>
          <w:lang w:eastAsia="zh-CN"/>
        </w:rPr>
        <w:t xml:space="preserve">searchspace </w:t>
      </w:r>
      <w:r>
        <w:rPr>
          <w:rFonts w:eastAsiaTheme="minorEastAsia"/>
          <w:b/>
          <w:lang w:eastAsia="zh-CN"/>
        </w:rPr>
        <w:t xml:space="preserve">and CORESET information is provided in SIB1 of the NES cell. </w:t>
      </w:r>
    </w:p>
    <w:p w14:paraId="4E1AB6F1" w14:textId="77777777" w:rsidR="00134BB9" w:rsidRDefault="00134BB9" w:rsidP="00134BB9">
      <w:pPr>
        <w:rPr>
          <w:rFonts w:eastAsiaTheme="minorEastAsia"/>
          <w:b/>
          <w:bCs/>
          <w:lang w:eastAsia="zh-CN"/>
        </w:rPr>
      </w:pPr>
      <w:r w:rsidRPr="00097B24">
        <w:rPr>
          <w:rFonts w:eastAsiaTheme="minorEastAsia"/>
          <w:b/>
          <w:bCs/>
          <w:lang w:eastAsia="zh-CN"/>
        </w:rPr>
        <w:t xml:space="preserve">Proposal </w:t>
      </w:r>
      <w:r>
        <w:rPr>
          <w:rFonts w:eastAsiaTheme="minorEastAsia"/>
          <w:b/>
          <w:bCs/>
          <w:lang w:eastAsia="zh-CN"/>
        </w:rPr>
        <w:t>6</w:t>
      </w:r>
      <w:r w:rsidRPr="00097B24">
        <w:rPr>
          <w:rFonts w:eastAsiaTheme="minorEastAsia"/>
          <w:b/>
          <w:bCs/>
          <w:lang w:eastAsia="zh-CN"/>
        </w:rPr>
        <w:t xml:space="preserve">: </w:t>
      </w:r>
      <w:r>
        <w:rPr>
          <w:rFonts w:eastAsiaTheme="minorEastAsia"/>
          <w:b/>
          <w:bCs/>
          <w:lang w:eastAsia="zh-CN"/>
        </w:rPr>
        <w:t xml:space="preserve">RAN2 to discuss the behaviour when receiving an SI change notification if the searchspace and </w:t>
      </w:r>
      <w:r w:rsidRPr="00761F59">
        <w:rPr>
          <w:rFonts w:eastAsiaTheme="minorEastAsia"/>
          <w:b/>
          <w:bCs/>
          <w:lang w:eastAsia="zh-CN"/>
        </w:rPr>
        <w:t xml:space="preserve">CORESET </w:t>
      </w:r>
      <w:r>
        <w:rPr>
          <w:rFonts w:eastAsiaTheme="minorEastAsia"/>
          <w:b/>
          <w:bCs/>
          <w:lang w:eastAsia="zh-CN"/>
        </w:rPr>
        <w:t xml:space="preserve">have been changed. </w:t>
      </w:r>
    </w:p>
    <w:p w14:paraId="2B21A159" w14:textId="03AFBFF1" w:rsidR="00D84051" w:rsidRDefault="00D84051" w:rsidP="00F324DD">
      <w:pPr>
        <w:jc w:val="both"/>
        <w:rPr>
          <w:rFonts w:eastAsia="SimSun"/>
          <w:kern w:val="2"/>
          <w:szCs w:val="22"/>
        </w:rPr>
      </w:pPr>
    </w:p>
    <w:bookmarkEnd w:id="10"/>
    <w:p w14:paraId="4BFBAE55" w14:textId="6EAE63C2" w:rsidR="004811D8" w:rsidRPr="005E6C3B" w:rsidRDefault="004811D8" w:rsidP="00156761">
      <w:pPr>
        <w:pStyle w:val="Heading1"/>
        <w:jc w:val="both"/>
        <w:rPr>
          <w:lang w:eastAsia="zh-CN"/>
        </w:rPr>
      </w:pPr>
      <w:r w:rsidRPr="005E6C3B">
        <w:t>References</w:t>
      </w:r>
    </w:p>
    <w:p w14:paraId="71495E34" w14:textId="4A4B71F1" w:rsidR="00322C71" w:rsidRDefault="00256986" w:rsidP="006512DA">
      <w:pPr>
        <w:numPr>
          <w:ilvl w:val="0"/>
          <w:numId w:val="11"/>
        </w:numPr>
        <w:overflowPunct/>
        <w:autoSpaceDE/>
        <w:autoSpaceDN/>
        <w:adjustRightInd/>
        <w:textAlignment w:val="auto"/>
        <w:rPr>
          <w:rFonts w:eastAsia="SimSun"/>
          <w:lang w:eastAsia="zh-CN"/>
        </w:rPr>
      </w:pPr>
      <w:bookmarkStart w:id="11" w:name="_Hlk162683513"/>
      <w:r w:rsidRPr="00256986">
        <w:rPr>
          <w:rFonts w:eastAsia="SimSun"/>
          <w:lang w:eastAsia="zh-CN"/>
        </w:rPr>
        <w:t>R2-2504671</w:t>
      </w:r>
      <w:r>
        <w:rPr>
          <w:rFonts w:eastAsia="SimSun"/>
          <w:lang w:eastAsia="zh-CN"/>
        </w:rPr>
        <w:t xml:space="preserve"> </w:t>
      </w:r>
      <w:r w:rsidRPr="00256986">
        <w:rPr>
          <w:rFonts w:eastAsia="SimSun"/>
          <w:lang w:eastAsia="zh-CN"/>
        </w:rPr>
        <w:t>Report from session on R18 SL, R18/19 MOB and R19 NES</w:t>
      </w:r>
    </w:p>
    <w:p w14:paraId="60539D12" w14:textId="2ACC1353" w:rsidR="00D45E91" w:rsidRDefault="00494C68" w:rsidP="009971D5">
      <w:pPr>
        <w:numPr>
          <w:ilvl w:val="0"/>
          <w:numId w:val="11"/>
        </w:numPr>
        <w:overflowPunct/>
        <w:autoSpaceDE/>
        <w:autoSpaceDN/>
        <w:adjustRightInd/>
        <w:textAlignment w:val="auto"/>
        <w:rPr>
          <w:rFonts w:eastAsia="SimSun"/>
          <w:lang w:eastAsia="zh-CN"/>
        </w:rPr>
      </w:pPr>
      <w:bookmarkStart w:id="12" w:name="_Ref162459348"/>
      <w:bookmarkEnd w:id="11"/>
      <w:r w:rsidRPr="00494C68">
        <w:rPr>
          <w:rFonts w:eastAsia="SimSun"/>
          <w:lang w:eastAsia="zh-CN"/>
        </w:rPr>
        <w:t>Chair notes RAN1#1</w:t>
      </w:r>
      <w:r w:rsidR="006C712A">
        <w:rPr>
          <w:rFonts w:eastAsia="SimSun"/>
          <w:lang w:eastAsia="zh-CN"/>
        </w:rPr>
        <w:t>20</w:t>
      </w:r>
      <w:r w:rsidR="00CC78B6">
        <w:rPr>
          <w:rFonts w:eastAsia="SimSun"/>
          <w:lang w:eastAsia="zh-CN"/>
        </w:rPr>
        <w:t xml:space="preserve"> </w:t>
      </w:r>
      <w:r w:rsidRPr="00494C68">
        <w:rPr>
          <w:rFonts w:eastAsia="SimSun"/>
          <w:lang w:eastAsia="zh-CN"/>
        </w:rPr>
        <w:t>eom</w:t>
      </w:r>
      <w:r w:rsidR="0015487F">
        <w:rPr>
          <w:rFonts w:eastAsia="SimSun"/>
          <w:lang w:eastAsia="zh-CN"/>
        </w:rPr>
        <w:t>0</w:t>
      </w:r>
      <w:r>
        <w:rPr>
          <w:rFonts w:eastAsia="SimSun"/>
          <w:lang w:eastAsia="zh-CN"/>
        </w:rPr>
        <w:t>.doc</w:t>
      </w:r>
      <w:bookmarkEnd w:id="12"/>
    </w:p>
    <w:p w14:paraId="720E19E9" w14:textId="1525355F" w:rsidR="00231B44" w:rsidRPr="009971D5" w:rsidRDefault="00231B44" w:rsidP="009971D5">
      <w:pPr>
        <w:numPr>
          <w:ilvl w:val="0"/>
          <w:numId w:val="11"/>
        </w:numPr>
        <w:overflowPunct/>
        <w:autoSpaceDE/>
        <w:autoSpaceDN/>
        <w:adjustRightInd/>
        <w:textAlignment w:val="auto"/>
        <w:rPr>
          <w:rFonts w:eastAsia="SimSun"/>
          <w:lang w:eastAsia="zh-CN"/>
        </w:rPr>
      </w:pPr>
      <w:r w:rsidRPr="00231B44">
        <w:rPr>
          <w:rFonts w:eastAsia="SimSun"/>
          <w:lang w:eastAsia="zh-CN"/>
        </w:rPr>
        <w:t>R1-2503243</w:t>
      </w:r>
      <w:r>
        <w:rPr>
          <w:rFonts w:eastAsia="SimSun"/>
          <w:lang w:eastAsia="zh-CN"/>
        </w:rPr>
        <w:t xml:space="preserve"> </w:t>
      </w:r>
      <w:r w:rsidRPr="00231B44">
        <w:rPr>
          <w:rFonts w:eastAsia="SimSun"/>
          <w:lang w:eastAsia="zh-CN"/>
        </w:rPr>
        <w:t>Consolidated Rel-19 higher layers parameters list Post RAN1#121</w:t>
      </w:r>
    </w:p>
    <w:sectPr w:rsidR="00231B44" w:rsidRPr="009971D5" w:rsidSect="00D91A6C">
      <w:footerReference w:type="default" r:id="rId8"/>
      <w:footnotePr>
        <w:numRestart w:val="eachSect"/>
      </w:footnotePr>
      <w:type w:val="continuous"/>
      <w:pgSz w:w="11907" w:h="16840" w:code="9"/>
      <w:pgMar w:top="1416" w:right="1134"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AE2CC8" w14:textId="77777777" w:rsidR="00D627E0" w:rsidRDefault="00D627E0">
      <w:r>
        <w:separator/>
      </w:r>
    </w:p>
  </w:endnote>
  <w:endnote w:type="continuationSeparator" w:id="0">
    <w:p w14:paraId="2DEF1FA9" w14:textId="77777777" w:rsidR="00D627E0" w:rsidRDefault="00D627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¾’©">
    <w:altName w:val="MS Gothic"/>
    <w:panose1 w:val="00000000000000000000"/>
    <w:charset w:val="80"/>
    <w:family w:val="roman"/>
    <w:notTrueType/>
    <w:pitch w:val="fixed"/>
    <w:sig w:usb0="00000000" w:usb1="08070000" w:usb2="00000010" w:usb3="00000000" w:csb0="00020000" w:csb1="00000000"/>
  </w:font>
  <w:font w:name="ZapfDingbats">
    <w:altName w:val="Wingdings"/>
    <w:charset w:val="02"/>
    <w:family w:val="decorative"/>
    <w:pitch w:val="default"/>
    <w:sig w:usb0="00000000" w:usb1="0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20965" w14:textId="77777777" w:rsidR="00042994" w:rsidRDefault="0004299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0510A7" w14:textId="77777777" w:rsidR="00D627E0" w:rsidRDefault="00D627E0">
      <w:r>
        <w:separator/>
      </w:r>
    </w:p>
  </w:footnote>
  <w:footnote w:type="continuationSeparator" w:id="0">
    <w:p w14:paraId="2BD718E5" w14:textId="77777777" w:rsidR="00D627E0" w:rsidRDefault="00D627E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76F58"/>
    <w:multiLevelType w:val="hybridMultilevel"/>
    <w:tmpl w:val="9F42315C"/>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901593"/>
    <w:multiLevelType w:val="hybridMultilevel"/>
    <w:tmpl w:val="BE4C1078"/>
    <w:lvl w:ilvl="0" w:tplc="2368B2F6">
      <w:start w:val="1"/>
      <w:numFmt w:val="bullet"/>
      <w:lvlText w:val=""/>
      <w:lvlJc w:val="left"/>
      <w:pPr>
        <w:tabs>
          <w:tab w:val="num" w:pos="720"/>
        </w:tabs>
        <w:ind w:left="720" w:hanging="360"/>
      </w:pPr>
      <w:rPr>
        <w:rFonts w:ascii="Symbol" w:hAnsi="Symbol" w:hint="default"/>
      </w:rPr>
    </w:lvl>
    <w:lvl w:ilvl="1" w:tplc="F5F68CAA" w:tentative="1">
      <w:start w:val="1"/>
      <w:numFmt w:val="bullet"/>
      <w:lvlText w:val=""/>
      <w:lvlJc w:val="left"/>
      <w:pPr>
        <w:tabs>
          <w:tab w:val="num" w:pos="1440"/>
        </w:tabs>
        <w:ind w:left="1440" w:hanging="360"/>
      </w:pPr>
      <w:rPr>
        <w:rFonts w:ascii="Symbol" w:hAnsi="Symbol" w:hint="default"/>
      </w:rPr>
    </w:lvl>
    <w:lvl w:ilvl="2" w:tplc="CDF84782" w:tentative="1">
      <w:start w:val="1"/>
      <w:numFmt w:val="bullet"/>
      <w:lvlText w:val=""/>
      <w:lvlJc w:val="left"/>
      <w:pPr>
        <w:tabs>
          <w:tab w:val="num" w:pos="2160"/>
        </w:tabs>
        <w:ind w:left="2160" w:hanging="360"/>
      </w:pPr>
      <w:rPr>
        <w:rFonts w:ascii="Symbol" w:hAnsi="Symbol" w:hint="default"/>
      </w:rPr>
    </w:lvl>
    <w:lvl w:ilvl="3" w:tplc="C9B84FD2" w:tentative="1">
      <w:start w:val="1"/>
      <w:numFmt w:val="bullet"/>
      <w:lvlText w:val=""/>
      <w:lvlJc w:val="left"/>
      <w:pPr>
        <w:tabs>
          <w:tab w:val="num" w:pos="2880"/>
        </w:tabs>
        <w:ind w:left="2880" w:hanging="360"/>
      </w:pPr>
      <w:rPr>
        <w:rFonts w:ascii="Symbol" w:hAnsi="Symbol" w:hint="default"/>
      </w:rPr>
    </w:lvl>
    <w:lvl w:ilvl="4" w:tplc="ACB08C9C" w:tentative="1">
      <w:start w:val="1"/>
      <w:numFmt w:val="bullet"/>
      <w:lvlText w:val=""/>
      <w:lvlJc w:val="left"/>
      <w:pPr>
        <w:tabs>
          <w:tab w:val="num" w:pos="3600"/>
        </w:tabs>
        <w:ind w:left="3600" w:hanging="360"/>
      </w:pPr>
      <w:rPr>
        <w:rFonts w:ascii="Symbol" w:hAnsi="Symbol" w:hint="default"/>
      </w:rPr>
    </w:lvl>
    <w:lvl w:ilvl="5" w:tplc="E2FA2C6E" w:tentative="1">
      <w:start w:val="1"/>
      <w:numFmt w:val="bullet"/>
      <w:lvlText w:val=""/>
      <w:lvlJc w:val="left"/>
      <w:pPr>
        <w:tabs>
          <w:tab w:val="num" w:pos="4320"/>
        </w:tabs>
        <w:ind w:left="4320" w:hanging="360"/>
      </w:pPr>
      <w:rPr>
        <w:rFonts w:ascii="Symbol" w:hAnsi="Symbol" w:hint="default"/>
      </w:rPr>
    </w:lvl>
    <w:lvl w:ilvl="6" w:tplc="01461140" w:tentative="1">
      <w:start w:val="1"/>
      <w:numFmt w:val="bullet"/>
      <w:lvlText w:val=""/>
      <w:lvlJc w:val="left"/>
      <w:pPr>
        <w:tabs>
          <w:tab w:val="num" w:pos="5040"/>
        </w:tabs>
        <w:ind w:left="5040" w:hanging="360"/>
      </w:pPr>
      <w:rPr>
        <w:rFonts w:ascii="Symbol" w:hAnsi="Symbol" w:hint="default"/>
      </w:rPr>
    </w:lvl>
    <w:lvl w:ilvl="7" w:tplc="48A4263C" w:tentative="1">
      <w:start w:val="1"/>
      <w:numFmt w:val="bullet"/>
      <w:lvlText w:val=""/>
      <w:lvlJc w:val="left"/>
      <w:pPr>
        <w:tabs>
          <w:tab w:val="num" w:pos="5760"/>
        </w:tabs>
        <w:ind w:left="5760" w:hanging="360"/>
      </w:pPr>
      <w:rPr>
        <w:rFonts w:ascii="Symbol" w:hAnsi="Symbol" w:hint="default"/>
      </w:rPr>
    </w:lvl>
    <w:lvl w:ilvl="8" w:tplc="50A413DE"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01DF0899"/>
    <w:multiLevelType w:val="multilevel"/>
    <w:tmpl w:val="01DF0899"/>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 w15:restartNumberingAfterBreak="0">
    <w:nsid w:val="04ED1599"/>
    <w:multiLevelType w:val="hybridMultilevel"/>
    <w:tmpl w:val="70A633FC"/>
    <w:lvl w:ilvl="0" w:tplc="BB100CA4">
      <w:start w:val="1"/>
      <w:numFmt w:val="decimal"/>
      <w:lvlText w:val="Proposal %1:"/>
      <w:lvlJc w:val="left"/>
      <w:pPr>
        <w:ind w:left="1412"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7A62E30"/>
    <w:multiLevelType w:val="hybridMultilevel"/>
    <w:tmpl w:val="3672FEAA"/>
    <w:lvl w:ilvl="0" w:tplc="3184DAC4">
      <w:start w:val="6"/>
      <w:numFmt w:val="bullet"/>
      <w:lvlText w:val="-"/>
      <w:lvlJc w:val="left"/>
      <w:pPr>
        <w:ind w:left="1146" w:hanging="360"/>
      </w:pPr>
      <w:rPr>
        <w:rFonts w:ascii="Times New Roman" w:eastAsiaTheme="minorEastAsia" w:hAnsi="Times New Roman" w:cs="Times New Roman"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5"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6" w15:restartNumberingAfterBreak="0">
    <w:nsid w:val="0EBB3CF4"/>
    <w:multiLevelType w:val="hybridMultilevel"/>
    <w:tmpl w:val="E4B8087A"/>
    <w:lvl w:ilvl="0" w:tplc="6EC6FB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102638C1"/>
    <w:multiLevelType w:val="multilevel"/>
    <w:tmpl w:val="102638C1"/>
    <w:lvl w:ilvl="0">
      <w:start w:val="1"/>
      <w:numFmt w:val="bullet"/>
      <w:lvlText w:val=""/>
      <w:lvlJc w:val="left"/>
      <w:pPr>
        <w:ind w:left="680" w:hanging="480"/>
      </w:pPr>
      <w:rPr>
        <w:rFonts w:ascii="Wingdings" w:hAnsi="Wingdings" w:hint="default"/>
      </w:rPr>
    </w:lvl>
    <w:lvl w:ilvl="1">
      <w:start w:val="1"/>
      <w:numFmt w:val="bullet"/>
      <w:lvlText w:val=""/>
      <w:lvlJc w:val="left"/>
      <w:pPr>
        <w:ind w:left="1160" w:hanging="480"/>
      </w:pPr>
      <w:rPr>
        <w:rFonts w:ascii="Wingdings" w:hAnsi="Wingdings" w:hint="default"/>
      </w:rPr>
    </w:lvl>
    <w:lvl w:ilvl="2">
      <w:start w:val="1"/>
      <w:numFmt w:val="bullet"/>
      <w:lvlText w:val=""/>
      <w:lvlJc w:val="left"/>
      <w:pPr>
        <w:ind w:left="1640" w:hanging="480"/>
      </w:pPr>
      <w:rPr>
        <w:rFonts w:ascii="Wingdings" w:hAnsi="Wingdings" w:hint="default"/>
      </w:rPr>
    </w:lvl>
    <w:lvl w:ilvl="3">
      <w:start w:val="1"/>
      <w:numFmt w:val="bullet"/>
      <w:lvlText w:val=""/>
      <w:lvlJc w:val="left"/>
      <w:pPr>
        <w:ind w:left="2120" w:hanging="480"/>
      </w:pPr>
      <w:rPr>
        <w:rFonts w:ascii="Wingdings" w:hAnsi="Wingdings" w:hint="default"/>
      </w:rPr>
    </w:lvl>
    <w:lvl w:ilvl="4">
      <w:start w:val="1"/>
      <w:numFmt w:val="bullet"/>
      <w:lvlText w:val=""/>
      <w:lvlJc w:val="left"/>
      <w:pPr>
        <w:ind w:left="2600" w:hanging="480"/>
      </w:pPr>
      <w:rPr>
        <w:rFonts w:ascii="Wingdings" w:hAnsi="Wingdings" w:hint="default"/>
      </w:rPr>
    </w:lvl>
    <w:lvl w:ilvl="5">
      <w:start w:val="1"/>
      <w:numFmt w:val="bullet"/>
      <w:lvlText w:val=""/>
      <w:lvlJc w:val="left"/>
      <w:pPr>
        <w:ind w:left="3080" w:hanging="480"/>
      </w:pPr>
      <w:rPr>
        <w:rFonts w:ascii="Wingdings" w:hAnsi="Wingdings" w:hint="default"/>
      </w:rPr>
    </w:lvl>
    <w:lvl w:ilvl="6">
      <w:start w:val="1"/>
      <w:numFmt w:val="bullet"/>
      <w:lvlText w:val=""/>
      <w:lvlJc w:val="left"/>
      <w:pPr>
        <w:ind w:left="3560" w:hanging="480"/>
      </w:pPr>
      <w:rPr>
        <w:rFonts w:ascii="Wingdings" w:hAnsi="Wingdings" w:hint="default"/>
      </w:rPr>
    </w:lvl>
    <w:lvl w:ilvl="7">
      <w:start w:val="1"/>
      <w:numFmt w:val="bullet"/>
      <w:lvlText w:val=""/>
      <w:lvlJc w:val="left"/>
      <w:pPr>
        <w:ind w:left="4040" w:hanging="480"/>
      </w:pPr>
      <w:rPr>
        <w:rFonts w:ascii="Wingdings" w:hAnsi="Wingdings" w:hint="default"/>
      </w:rPr>
    </w:lvl>
    <w:lvl w:ilvl="8">
      <w:start w:val="1"/>
      <w:numFmt w:val="bullet"/>
      <w:lvlText w:val=""/>
      <w:lvlJc w:val="left"/>
      <w:pPr>
        <w:ind w:left="4520" w:hanging="480"/>
      </w:pPr>
      <w:rPr>
        <w:rFonts w:ascii="Wingdings" w:hAnsi="Wingdings" w:hint="default"/>
      </w:rPr>
    </w:lvl>
  </w:abstractNum>
  <w:abstractNum w:abstractNumId="8" w15:restartNumberingAfterBreak="0">
    <w:nsid w:val="10A1324E"/>
    <w:multiLevelType w:val="hybridMultilevel"/>
    <w:tmpl w:val="C3AAFAFC"/>
    <w:lvl w:ilvl="0" w:tplc="90B60DE2">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27F465B"/>
    <w:multiLevelType w:val="hybridMultilevel"/>
    <w:tmpl w:val="AD90E502"/>
    <w:lvl w:ilvl="0" w:tplc="39444E02">
      <w:start w:val="1"/>
      <w:numFmt w:val="bullet"/>
      <w:lvlText w:val=""/>
      <w:lvlJc w:val="left"/>
      <w:pPr>
        <w:tabs>
          <w:tab w:val="num" w:pos="720"/>
        </w:tabs>
        <w:ind w:left="720" w:hanging="360"/>
      </w:pPr>
      <w:rPr>
        <w:rFonts w:ascii="Symbol" w:hAnsi="Symbol" w:hint="default"/>
      </w:rPr>
    </w:lvl>
    <w:lvl w:ilvl="1" w:tplc="078E20EA">
      <w:numFmt w:val="bullet"/>
      <w:lvlText w:val="•"/>
      <w:lvlJc w:val="left"/>
      <w:pPr>
        <w:tabs>
          <w:tab w:val="num" w:pos="1440"/>
        </w:tabs>
        <w:ind w:left="1440" w:hanging="360"/>
      </w:pPr>
      <w:rPr>
        <w:rFonts w:ascii="Arial" w:hAnsi="Arial" w:hint="default"/>
      </w:rPr>
    </w:lvl>
    <w:lvl w:ilvl="2" w:tplc="0E9CB942" w:tentative="1">
      <w:start w:val="1"/>
      <w:numFmt w:val="bullet"/>
      <w:lvlText w:val=""/>
      <w:lvlJc w:val="left"/>
      <w:pPr>
        <w:tabs>
          <w:tab w:val="num" w:pos="2160"/>
        </w:tabs>
        <w:ind w:left="2160" w:hanging="360"/>
      </w:pPr>
      <w:rPr>
        <w:rFonts w:ascii="Symbol" w:hAnsi="Symbol" w:hint="default"/>
      </w:rPr>
    </w:lvl>
    <w:lvl w:ilvl="3" w:tplc="A184D0CE" w:tentative="1">
      <w:start w:val="1"/>
      <w:numFmt w:val="bullet"/>
      <w:lvlText w:val=""/>
      <w:lvlJc w:val="left"/>
      <w:pPr>
        <w:tabs>
          <w:tab w:val="num" w:pos="2880"/>
        </w:tabs>
        <w:ind w:left="2880" w:hanging="360"/>
      </w:pPr>
      <w:rPr>
        <w:rFonts w:ascii="Symbol" w:hAnsi="Symbol" w:hint="default"/>
      </w:rPr>
    </w:lvl>
    <w:lvl w:ilvl="4" w:tplc="F9CCAADA" w:tentative="1">
      <w:start w:val="1"/>
      <w:numFmt w:val="bullet"/>
      <w:lvlText w:val=""/>
      <w:lvlJc w:val="left"/>
      <w:pPr>
        <w:tabs>
          <w:tab w:val="num" w:pos="3600"/>
        </w:tabs>
        <w:ind w:left="3600" w:hanging="360"/>
      </w:pPr>
      <w:rPr>
        <w:rFonts w:ascii="Symbol" w:hAnsi="Symbol" w:hint="default"/>
      </w:rPr>
    </w:lvl>
    <w:lvl w:ilvl="5" w:tplc="03FA02D4" w:tentative="1">
      <w:start w:val="1"/>
      <w:numFmt w:val="bullet"/>
      <w:lvlText w:val=""/>
      <w:lvlJc w:val="left"/>
      <w:pPr>
        <w:tabs>
          <w:tab w:val="num" w:pos="4320"/>
        </w:tabs>
        <w:ind w:left="4320" w:hanging="360"/>
      </w:pPr>
      <w:rPr>
        <w:rFonts w:ascii="Symbol" w:hAnsi="Symbol" w:hint="default"/>
      </w:rPr>
    </w:lvl>
    <w:lvl w:ilvl="6" w:tplc="DBE8E1AC" w:tentative="1">
      <w:start w:val="1"/>
      <w:numFmt w:val="bullet"/>
      <w:lvlText w:val=""/>
      <w:lvlJc w:val="left"/>
      <w:pPr>
        <w:tabs>
          <w:tab w:val="num" w:pos="5040"/>
        </w:tabs>
        <w:ind w:left="5040" w:hanging="360"/>
      </w:pPr>
      <w:rPr>
        <w:rFonts w:ascii="Symbol" w:hAnsi="Symbol" w:hint="default"/>
      </w:rPr>
    </w:lvl>
    <w:lvl w:ilvl="7" w:tplc="24F8C0E0" w:tentative="1">
      <w:start w:val="1"/>
      <w:numFmt w:val="bullet"/>
      <w:lvlText w:val=""/>
      <w:lvlJc w:val="left"/>
      <w:pPr>
        <w:tabs>
          <w:tab w:val="num" w:pos="5760"/>
        </w:tabs>
        <w:ind w:left="5760" w:hanging="360"/>
      </w:pPr>
      <w:rPr>
        <w:rFonts w:ascii="Symbol" w:hAnsi="Symbol" w:hint="default"/>
      </w:rPr>
    </w:lvl>
    <w:lvl w:ilvl="8" w:tplc="DA84AADA"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139C7EEB"/>
    <w:multiLevelType w:val="multilevel"/>
    <w:tmpl w:val="8E04C7F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1A5A270E"/>
    <w:multiLevelType w:val="multilevel"/>
    <w:tmpl w:val="F1D87976"/>
    <w:lvl w:ilvl="0">
      <w:start w:val="1"/>
      <w:numFmt w:val="decimal"/>
      <w:pStyle w:val="Heading1"/>
      <w:lvlText w:val="%1"/>
      <w:lvlJc w:val="left"/>
      <w:pPr>
        <w:tabs>
          <w:tab w:val="num" w:pos="397"/>
        </w:tabs>
        <w:ind w:left="533" w:hanging="533"/>
      </w:pPr>
      <w:rPr>
        <w:rFonts w:hint="eastAsia"/>
      </w:rPr>
    </w:lvl>
    <w:lvl w:ilvl="1">
      <w:start w:val="1"/>
      <w:numFmt w:val="decimal"/>
      <w:lvlText w:val="%1.%2"/>
      <w:lvlJc w:val="left"/>
      <w:pPr>
        <w:tabs>
          <w:tab w:val="num" w:pos="1248"/>
        </w:tabs>
        <w:ind w:left="851" w:firstLine="0"/>
      </w:pPr>
      <w:rPr>
        <w:rFonts w:hint="eastAsia"/>
        <w:sz w:val="32"/>
        <w:szCs w:val="32"/>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2" w15:restartNumberingAfterBreak="0">
    <w:nsid w:val="20FD44EC"/>
    <w:multiLevelType w:val="hybridMultilevel"/>
    <w:tmpl w:val="4642A1EE"/>
    <w:lvl w:ilvl="0" w:tplc="BB100CA4">
      <w:start w:val="1"/>
      <w:numFmt w:val="decimal"/>
      <w:lvlText w:val="Proposal %1:"/>
      <w:lvlJc w:val="left"/>
      <w:pPr>
        <w:ind w:left="420" w:hanging="420"/>
      </w:pPr>
      <w:rPr>
        <w:rFonts w:hint="eastAsia"/>
        <w:b/>
      </w:rPr>
    </w:lvl>
    <w:lvl w:ilvl="1" w:tplc="04090019" w:tentative="1">
      <w:start w:val="1"/>
      <w:numFmt w:val="lowerLetter"/>
      <w:lvlText w:val="%2)"/>
      <w:lvlJc w:val="left"/>
      <w:pPr>
        <w:ind w:left="-152" w:hanging="420"/>
      </w:pPr>
    </w:lvl>
    <w:lvl w:ilvl="2" w:tplc="0409001B" w:tentative="1">
      <w:start w:val="1"/>
      <w:numFmt w:val="lowerRoman"/>
      <w:lvlText w:val="%3."/>
      <w:lvlJc w:val="right"/>
      <w:pPr>
        <w:ind w:left="268" w:hanging="420"/>
      </w:pPr>
    </w:lvl>
    <w:lvl w:ilvl="3" w:tplc="0409000F" w:tentative="1">
      <w:start w:val="1"/>
      <w:numFmt w:val="decimal"/>
      <w:lvlText w:val="%4."/>
      <w:lvlJc w:val="left"/>
      <w:pPr>
        <w:ind w:left="688" w:hanging="420"/>
      </w:pPr>
    </w:lvl>
    <w:lvl w:ilvl="4" w:tplc="04090019" w:tentative="1">
      <w:start w:val="1"/>
      <w:numFmt w:val="lowerLetter"/>
      <w:lvlText w:val="%5)"/>
      <w:lvlJc w:val="left"/>
      <w:pPr>
        <w:ind w:left="1108" w:hanging="420"/>
      </w:pPr>
    </w:lvl>
    <w:lvl w:ilvl="5" w:tplc="0409001B" w:tentative="1">
      <w:start w:val="1"/>
      <w:numFmt w:val="lowerRoman"/>
      <w:lvlText w:val="%6."/>
      <w:lvlJc w:val="right"/>
      <w:pPr>
        <w:ind w:left="1528" w:hanging="420"/>
      </w:pPr>
    </w:lvl>
    <w:lvl w:ilvl="6" w:tplc="0409000F" w:tentative="1">
      <w:start w:val="1"/>
      <w:numFmt w:val="decimal"/>
      <w:lvlText w:val="%7."/>
      <w:lvlJc w:val="left"/>
      <w:pPr>
        <w:ind w:left="1948" w:hanging="420"/>
      </w:pPr>
    </w:lvl>
    <w:lvl w:ilvl="7" w:tplc="04090019" w:tentative="1">
      <w:start w:val="1"/>
      <w:numFmt w:val="lowerLetter"/>
      <w:lvlText w:val="%8)"/>
      <w:lvlJc w:val="left"/>
      <w:pPr>
        <w:ind w:left="2368" w:hanging="420"/>
      </w:pPr>
    </w:lvl>
    <w:lvl w:ilvl="8" w:tplc="0409001B" w:tentative="1">
      <w:start w:val="1"/>
      <w:numFmt w:val="lowerRoman"/>
      <w:lvlText w:val="%9."/>
      <w:lvlJc w:val="right"/>
      <w:pPr>
        <w:ind w:left="2788" w:hanging="420"/>
      </w:pPr>
    </w:lvl>
  </w:abstractNum>
  <w:abstractNum w:abstractNumId="13" w15:restartNumberingAfterBreak="0">
    <w:nsid w:val="24A173B3"/>
    <w:multiLevelType w:val="multilevel"/>
    <w:tmpl w:val="24A173B3"/>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4" w15:restartNumberingAfterBreak="0">
    <w:nsid w:val="2562513B"/>
    <w:multiLevelType w:val="hybridMultilevel"/>
    <w:tmpl w:val="22FEEA5E"/>
    <w:lvl w:ilvl="0" w:tplc="CD3ADB46">
      <w:start w:val="1"/>
      <w:numFmt w:val="bullet"/>
      <w:lvlText w:val=""/>
      <w:lvlJc w:val="left"/>
      <w:pPr>
        <w:tabs>
          <w:tab w:val="num" w:pos="720"/>
        </w:tabs>
        <w:ind w:left="720" w:hanging="360"/>
      </w:pPr>
      <w:rPr>
        <w:rFonts w:ascii="Symbol" w:hAnsi="Symbol" w:hint="default"/>
      </w:rPr>
    </w:lvl>
    <w:lvl w:ilvl="1" w:tplc="BE8EC22E">
      <w:numFmt w:val="bullet"/>
      <w:lvlText w:val="•"/>
      <w:lvlJc w:val="left"/>
      <w:pPr>
        <w:tabs>
          <w:tab w:val="num" w:pos="1440"/>
        </w:tabs>
        <w:ind w:left="1440" w:hanging="360"/>
      </w:pPr>
      <w:rPr>
        <w:rFonts w:ascii="Arial" w:hAnsi="Arial" w:hint="default"/>
      </w:rPr>
    </w:lvl>
    <w:lvl w:ilvl="2" w:tplc="ED904D44" w:tentative="1">
      <w:start w:val="1"/>
      <w:numFmt w:val="bullet"/>
      <w:lvlText w:val=""/>
      <w:lvlJc w:val="left"/>
      <w:pPr>
        <w:tabs>
          <w:tab w:val="num" w:pos="2160"/>
        </w:tabs>
        <w:ind w:left="2160" w:hanging="360"/>
      </w:pPr>
      <w:rPr>
        <w:rFonts w:ascii="Symbol" w:hAnsi="Symbol" w:hint="default"/>
      </w:rPr>
    </w:lvl>
    <w:lvl w:ilvl="3" w:tplc="89FC03FA" w:tentative="1">
      <w:start w:val="1"/>
      <w:numFmt w:val="bullet"/>
      <w:lvlText w:val=""/>
      <w:lvlJc w:val="left"/>
      <w:pPr>
        <w:tabs>
          <w:tab w:val="num" w:pos="2880"/>
        </w:tabs>
        <w:ind w:left="2880" w:hanging="360"/>
      </w:pPr>
      <w:rPr>
        <w:rFonts w:ascii="Symbol" w:hAnsi="Symbol" w:hint="default"/>
      </w:rPr>
    </w:lvl>
    <w:lvl w:ilvl="4" w:tplc="F620EFA4" w:tentative="1">
      <w:start w:val="1"/>
      <w:numFmt w:val="bullet"/>
      <w:lvlText w:val=""/>
      <w:lvlJc w:val="left"/>
      <w:pPr>
        <w:tabs>
          <w:tab w:val="num" w:pos="3600"/>
        </w:tabs>
        <w:ind w:left="3600" w:hanging="360"/>
      </w:pPr>
      <w:rPr>
        <w:rFonts w:ascii="Symbol" w:hAnsi="Symbol" w:hint="default"/>
      </w:rPr>
    </w:lvl>
    <w:lvl w:ilvl="5" w:tplc="F3525274" w:tentative="1">
      <w:start w:val="1"/>
      <w:numFmt w:val="bullet"/>
      <w:lvlText w:val=""/>
      <w:lvlJc w:val="left"/>
      <w:pPr>
        <w:tabs>
          <w:tab w:val="num" w:pos="4320"/>
        </w:tabs>
        <w:ind w:left="4320" w:hanging="360"/>
      </w:pPr>
      <w:rPr>
        <w:rFonts w:ascii="Symbol" w:hAnsi="Symbol" w:hint="default"/>
      </w:rPr>
    </w:lvl>
    <w:lvl w:ilvl="6" w:tplc="83A61B34" w:tentative="1">
      <w:start w:val="1"/>
      <w:numFmt w:val="bullet"/>
      <w:lvlText w:val=""/>
      <w:lvlJc w:val="left"/>
      <w:pPr>
        <w:tabs>
          <w:tab w:val="num" w:pos="5040"/>
        </w:tabs>
        <w:ind w:left="5040" w:hanging="360"/>
      </w:pPr>
      <w:rPr>
        <w:rFonts w:ascii="Symbol" w:hAnsi="Symbol" w:hint="default"/>
      </w:rPr>
    </w:lvl>
    <w:lvl w:ilvl="7" w:tplc="1F8A5236" w:tentative="1">
      <w:start w:val="1"/>
      <w:numFmt w:val="bullet"/>
      <w:lvlText w:val=""/>
      <w:lvlJc w:val="left"/>
      <w:pPr>
        <w:tabs>
          <w:tab w:val="num" w:pos="5760"/>
        </w:tabs>
        <w:ind w:left="5760" w:hanging="360"/>
      </w:pPr>
      <w:rPr>
        <w:rFonts w:ascii="Symbol" w:hAnsi="Symbol" w:hint="default"/>
      </w:rPr>
    </w:lvl>
    <w:lvl w:ilvl="8" w:tplc="42D08740"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B94601"/>
    <w:multiLevelType w:val="hybridMultilevel"/>
    <w:tmpl w:val="B22A60F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15:restartNumberingAfterBreak="0">
    <w:nsid w:val="36A34518"/>
    <w:multiLevelType w:val="hybridMultilevel"/>
    <w:tmpl w:val="68D411D0"/>
    <w:lvl w:ilvl="0" w:tplc="CC067692">
      <w:start w:val="1"/>
      <w:numFmt w:val="decimal"/>
      <w:pStyle w:val="Proposal"/>
      <w:lvlText w:val="Proposal %1:"/>
      <w:lvlJc w:val="left"/>
      <w:pPr>
        <w:ind w:left="786" w:hanging="360"/>
      </w:pPr>
      <w:rPr>
        <w:rFonts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DB60718C">
      <w:start w:val="1"/>
      <w:numFmt w:val="bullet"/>
      <w:lvlText w:val="•"/>
      <w:lvlJc w:val="left"/>
      <w:pPr>
        <w:ind w:left="1440" w:hanging="360"/>
      </w:pPr>
      <w:rPr>
        <w:rFonts w:ascii="Calibri Light" w:hAnsi="Calibri Light" w:hint="default"/>
      </w:r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D1151FA"/>
    <w:multiLevelType w:val="hybridMultilevel"/>
    <w:tmpl w:val="C92AD3F0"/>
    <w:lvl w:ilvl="0" w:tplc="2ED89CB2">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1" w15:restartNumberingAfterBreak="0">
    <w:nsid w:val="5101505E"/>
    <w:multiLevelType w:val="hybridMultilevel"/>
    <w:tmpl w:val="751E8512"/>
    <w:lvl w:ilvl="0" w:tplc="6CAA5884">
      <w:start w:val="1"/>
      <w:numFmt w:val="decimal"/>
      <w:pStyle w:val="Observation"/>
      <w:lvlText w:val="Observation %1:"/>
      <w:lvlJc w:val="left"/>
      <w:pPr>
        <w:ind w:left="644" w:hanging="360"/>
      </w:pPr>
      <w:rPr>
        <w:rFonts w:hint="default"/>
        <w:lang w:val="en-GB"/>
      </w:rPr>
    </w:lvl>
    <w:lvl w:ilvl="1" w:tplc="AFF8325C">
      <w:start w:val="1"/>
      <w:numFmt w:val="decimal"/>
      <w:lvlText w:val="(%2)"/>
      <w:lvlJc w:val="left"/>
      <w:pPr>
        <w:ind w:left="1724" w:hanging="360"/>
      </w:pPr>
      <w:rPr>
        <w:rFonts w:eastAsia="Times New Roman"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2"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31F2295"/>
    <w:multiLevelType w:val="hybridMultilevel"/>
    <w:tmpl w:val="18E67A7C"/>
    <w:lvl w:ilvl="0" w:tplc="CE948E10">
      <w:start w:val="1"/>
      <w:numFmt w:val="decimal"/>
      <w:lvlText w:val="Proposal %1:"/>
      <w:lvlJc w:val="left"/>
      <w:pPr>
        <w:ind w:left="360" w:hanging="360"/>
      </w:pPr>
      <w:rPr>
        <w:rFonts w:hint="default"/>
        <w:b/>
        <w:bCs/>
        <w:i/>
        <w:iCs/>
        <w:lang w:val="en-GB"/>
      </w:rPr>
    </w:lvl>
    <w:lvl w:ilvl="1" w:tplc="04090009">
      <w:start w:val="1"/>
      <w:numFmt w:val="bullet"/>
      <w:lvlText w:val=""/>
      <w:lvlJc w:val="left"/>
      <w:pPr>
        <w:ind w:left="1440" w:hanging="360"/>
      </w:pPr>
      <w:rPr>
        <w:rFonts w:ascii="Wingdings" w:hAnsi="Wingding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3546429"/>
    <w:multiLevelType w:val="multilevel"/>
    <w:tmpl w:val="63546429"/>
    <w:lvl w:ilvl="0">
      <w:start w:val="1"/>
      <w:numFmt w:val="decimal"/>
      <w:lvlText w:val="%1"/>
      <w:lvlJc w:val="left"/>
      <w:pPr>
        <w:tabs>
          <w:tab w:val="left" w:pos="432"/>
        </w:tabs>
        <w:ind w:left="432" w:hanging="432"/>
      </w:pPr>
      <w:rPr>
        <w:rFonts w:hint="eastAsia"/>
      </w:rPr>
    </w:lvl>
    <w:lvl w:ilvl="1">
      <w:start w:val="1"/>
      <w:numFmt w:val="decimal"/>
      <w:lvlText w:val="%1.%2"/>
      <w:lvlJc w:val="left"/>
      <w:pPr>
        <w:tabs>
          <w:tab w:val="left" w:pos="576"/>
        </w:tabs>
        <w:ind w:left="576" w:hanging="576"/>
      </w:pPr>
      <w:rPr>
        <w:rFonts w:hint="eastAsia"/>
      </w:rPr>
    </w:lvl>
    <w:lvl w:ilvl="2">
      <w:start w:val="1"/>
      <w:numFmt w:val="decimal"/>
      <w:lvlText w:val="%1.%2.%3"/>
      <w:lvlJc w:val="left"/>
      <w:pPr>
        <w:tabs>
          <w:tab w:val="left" w:pos="720"/>
        </w:tabs>
        <w:ind w:left="720" w:hanging="720"/>
      </w:pPr>
      <w:rPr>
        <w:rFonts w:hint="eastAsia"/>
      </w:rPr>
    </w:lvl>
    <w:lvl w:ilvl="3">
      <w:start w:val="1"/>
      <w:numFmt w:val="decimal"/>
      <w:lvlText w:val="%4."/>
      <w:lvlJc w:val="left"/>
      <w:pPr>
        <w:tabs>
          <w:tab w:val="left" w:pos="567"/>
        </w:tabs>
        <w:ind w:left="936" w:hanging="680"/>
      </w:pPr>
      <w:rPr>
        <w:rFonts w:hint="eastAsia"/>
      </w:rPr>
    </w:lvl>
    <w:lvl w:ilvl="4">
      <w:start w:val="1"/>
      <w:numFmt w:val="decimal"/>
      <w:lvlText w:val="%5）"/>
      <w:lvlJc w:val="left"/>
      <w:pPr>
        <w:tabs>
          <w:tab w:val="left" w:pos="567"/>
        </w:tabs>
        <w:ind w:left="936" w:hanging="680"/>
      </w:pPr>
      <w:rPr>
        <w:rFonts w:hint="eastAsia"/>
      </w:rPr>
    </w:lvl>
    <w:lvl w:ilvl="5">
      <w:start w:val="1"/>
      <w:numFmt w:val="lowerLetter"/>
      <w:lvlText w:val="%6）"/>
      <w:lvlJc w:val="left"/>
      <w:pPr>
        <w:tabs>
          <w:tab w:val="left" w:pos="567"/>
        </w:tabs>
        <w:ind w:left="936" w:hanging="680"/>
      </w:pPr>
      <w:rPr>
        <w:rFonts w:hint="eastAsia"/>
      </w:rPr>
    </w:lvl>
    <w:lvl w:ilvl="6">
      <w:start w:val="1"/>
      <w:numFmt w:val="lowerRoman"/>
      <w:lvlText w:val="%7"/>
      <w:lvlJc w:val="left"/>
      <w:pPr>
        <w:tabs>
          <w:tab w:val="left" w:pos="567"/>
        </w:tabs>
        <w:ind w:left="936" w:hanging="680"/>
      </w:pPr>
      <w:rPr>
        <w:rFonts w:hint="default"/>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25" w15:restartNumberingAfterBreak="0">
    <w:nsid w:val="6C222384"/>
    <w:multiLevelType w:val="hybridMultilevel"/>
    <w:tmpl w:val="72269BAE"/>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CA95BC1"/>
    <w:multiLevelType w:val="hybridMultilevel"/>
    <w:tmpl w:val="AF7A7EA8"/>
    <w:lvl w:ilvl="0" w:tplc="F97E0EC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9636"/>
        </w:tabs>
        <w:ind w:left="9636" w:hanging="360"/>
      </w:pPr>
      <w:rPr>
        <w:rFonts w:ascii="Symbol" w:hAnsi="Symbol" w:hint="default"/>
        <w:b/>
        <w:i w:val="0"/>
        <w:color w:val="auto"/>
        <w:sz w:val="22"/>
      </w:rPr>
    </w:lvl>
    <w:lvl w:ilvl="1" w:tplc="04090003">
      <w:start w:val="1"/>
      <w:numFmt w:val="bullet"/>
      <w:lvlText w:val="o"/>
      <w:lvlJc w:val="left"/>
      <w:pPr>
        <w:tabs>
          <w:tab w:val="num" w:pos="1086"/>
        </w:tabs>
        <w:ind w:left="1086" w:hanging="360"/>
      </w:pPr>
      <w:rPr>
        <w:rFonts w:ascii="Courier New" w:hAnsi="Courier New" w:cs="Courier New" w:hint="default"/>
      </w:rPr>
    </w:lvl>
    <w:lvl w:ilvl="2" w:tplc="04090005" w:tentative="1">
      <w:start w:val="1"/>
      <w:numFmt w:val="bullet"/>
      <w:lvlText w:val=""/>
      <w:lvlJc w:val="left"/>
      <w:pPr>
        <w:tabs>
          <w:tab w:val="num" w:pos="1806"/>
        </w:tabs>
        <w:ind w:left="1806" w:hanging="360"/>
      </w:pPr>
      <w:rPr>
        <w:rFonts w:ascii="Wingdings" w:hAnsi="Wingdings" w:hint="default"/>
      </w:rPr>
    </w:lvl>
    <w:lvl w:ilvl="3" w:tplc="04090001" w:tentative="1">
      <w:start w:val="1"/>
      <w:numFmt w:val="bullet"/>
      <w:lvlText w:val=""/>
      <w:lvlJc w:val="left"/>
      <w:pPr>
        <w:tabs>
          <w:tab w:val="num" w:pos="2526"/>
        </w:tabs>
        <w:ind w:left="2526" w:hanging="360"/>
      </w:pPr>
      <w:rPr>
        <w:rFonts w:ascii="Symbol" w:hAnsi="Symbol" w:hint="default"/>
      </w:rPr>
    </w:lvl>
    <w:lvl w:ilvl="4" w:tplc="04090003" w:tentative="1">
      <w:start w:val="1"/>
      <w:numFmt w:val="bullet"/>
      <w:lvlText w:val="o"/>
      <w:lvlJc w:val="left"/>
      <w:pPr>
        <w:tabs>
          <w:tab w:val="num" w:pos="3246"/>
        </w:tabs>
        <w:ind w:left="3246" w:hanging="360"/>
      </w:pPr>
      <w:rPr>
        <w:rFonts w:ascii="Courier New" w:hAnsi="Courier New" w:cs="Courier New" w:hint="default"/>
      </w:rPr>
    </w:lvl>
    <w:lvl w:ilvl="5" w:tplc="04090005" w:tentative="1">
      <w:start w:val="1"/>
      <w:numFmt w:val="bullet"/>
      <w:lvlText w:val=""/>
      <w:lvlJc w:val="left"/>
      <w:pPr>
        <w:tabs>
          <w:tab w:val="num" w:pos="3966"/>
        </w:tabs>
        <w:ind w:left="3966" w:hanging="360"/>
      </w:pPr>
      <w:rPr>
        <w:rFonts w:ascii="Wingdings" w:hAnsi="Wingdings" w:hint="default"/>
      </w:rPr>
    </w:lvl>
    <w:lvl w:ilvl="6" w:tplc="04090001" w:tentative="1">
      <w:start w:val="1"/>
      <w:numFmt w:val="bullet"/>
      <w:lvlText w:val=""/>
      <w:lvlJc w:val="left"/>
      <w:pPr>
        <w:tabs>
          <w:tab w:val="num" w:pos="4686"/>
        </w:tabs>
        <w:ind w:left="4686" w:hanging="360"/>
      </w:pPr>
      <w:rPr>
        <w:rFonts w:ascii="Symbol" w:hAnsi="Symbol" w:hint="default"/>
      </w:rPr>
    </w:lvl>
    <w:lvl w:ilvl="7" w:tplc="04090003" w:tentative="1">
      <w:start w:val="1"/>
      <w:numFmt w:val="bullet"/>
      <w:lvlText w:val="o"/>
      <w:lvlJc w:val="left"/>
      <w:pPr>
        <w:tabs>
          <w:tab w:val="num" w:pos="5406"/>
        </w:tabs>
        <w:ind w:left="5406" w:hanging="360"/>
      </w:pPr>
      <w:rPr>
        <w:rFonts w:ascii="Courier New" w:hAnsi="Courier New" w:cs="Courier New" w:hint="default"/>
      </w:rPr>
    </w:lvl>
    <w:lvl w:ilvl="8" w:tplc="04090005" w:tentative="1">
      <w:start w:val="1"/>
      <w:numFmt w:val="bullet"/>
      <w:lvlText w:val=""/>
      <w:lvlJc w:val="left"/>
      <w:pPr>
        <w:tabs>
          <w:tab w:val="num" w:pos="6126"/>
        </w:tabs>
        <w:ind w:left="6126" w:hanging="360"/>
      </w:pPr>
      <w:rPr>
        <w:rFonts w:ascii="Wingdings" w:hAnsi="Wingdings" w:hint="default"/>
      </w:rPr>
    </w:lvl>
  </w:abstractNum>
  <w:abstractNum w:abstractNumId="28" w15:restartNumberingAfterBreak="0">
    <w:nsid w:val="72A32AAB"/>
    <w:multiLevelType w:val="hybridMultilevel"/>
    <w:tmpl w:val="77080FFC"/>
    <w:lvl w:ilvl="0" w:tplc="46DA8652">
      <w:start w:val="1"/>
      <w:numFmt w:val="bullet"/>
      <w:lvlText w:val="-"/>
      <w:lvlJc w:val="left"/>
      <w:pPr>
        <w:ind w:left="720" w:hanging="360"/>
      </w:pPr>
      <w:rPr>
        <w:rFonts w:ascii="Arial" w:eastAsia="–¾’©"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A4D2C60"/>
    <w:multiLevelType w:val="hybridMultilevel"/>
    <w:tmpl w:val="345CF522"/>
    <w:lvl w:ilvl="0" w:tplc="DFEE4F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8"/>
  </w:num>
  <w:num w:numId="3">
    <w:abstractNumId w:val="19"/>
  </w:num>
  <w:num w:numId="4">
    <w:abstractNumId w:val="31"/>
  </w:num>
  <w:num w:numId="5">
    <w:abstractNumId w:val="5"/>
  </w:num>
  <w:num w:numId="6">
    <w:abstractNumId w:val="17"/>
  </w:num>
  <w:num w:numId="7">
    <w:abstractNumId w:val="21"/>
  </w:num>
  <w:num w:numId="8">
    <w:abstractNumId w:val="27"/>
  </w:num>
  <w:num w:numId="9">
    <w:abstractNumId w:val="22"/>
  </w:num>
  <w:num w:numId="10">
    <w:abstractNumId w:val="3"/>
  </w:num>
  <w:num w:numId="11">
    <w:abstractNumId w:val="26"/>
  </w:num>
  <w:num w:numId="12">
    <w:abstractNumId w:val="12"/>
  </w:num>
  <w:num w:numId="13">
    <w:abstractNumId w:val="29"/>
  </w:num>
  <w:num w:numId="14">
    <w:abstractNumId w:val="15"/>
  </w:num>
  <w:num w:numId="15">
    <w:abstractNumId w:val="4"/>
  </w:num>
  <w:num w:numId="16">
    <w:abstractNumId w:val="10"/>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num>
  <w:num w:numId="23">
    <w:abstractNumId w:val="2"/>
  </w:num>
  <w:num w:numId="24">
    <w:abstractNumId w:val="20"/>
  </w:num>
  <w:num w:numId="25">
    <w:abstractNumId w:val="30"/>
  </w:num>
  <w:num w:numId="26">
    <w:abstractNumId w:val="28"/>
  </w:num>
  <w:num w:numId="27">
    <w:abstractNumId w:val="6"/>
  </w:num>
  <w:num w:numId="28">
    <w:abstractNumId w:val="23"/>
  </w:num>
  <w:num w:numId="29">
    <w:abstractNumId w:val="24"/>
  </w:num>
  <w:num w:numId="30">
    <w:abstractNumId w:val="1"/>
  </w:num>
  <w:num w:numId="31">
    <w:abstractNumId w:val="14"/>
  </w:num>
  <w:num w:numId="32">
    <w:abstractNumId w:val="9"/>
  </w:num>
  <w:num w:numId="33">
    <w:abstractNumId w:val="25"/>
  </w:num>
  <w:num w:numId="34">
    <w:abstractNumId w:val="16"/>
  </w:num>
  <w:num w:numId="35">
    <w:abstractNumId w:val="7"/>
  </w:num>
  <w:num w:numId="36">
    <w:abstractNumId w:val="0"/>
  </w:num>
  <w:num w:numId="37">
    <w:abstractNumId w:va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00"/>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6AA"/>
    <w:rsid w:val="00000111"/>
    <w:rsid w:val="00001148"/>
    <w:rsid w:val="00001416"/>
    <w:rsid w:val="000014CF"/>
    <w:rsid w:val="0000158E"/>
    <w:rsid w:val="00001731"/>
    <w:rsid w:val="000018E9"/>
    <w:rsid w:val="00001BB3"/>
    <w:rsid w:val="00001C7E"/>
    <w:rsid w:val="00002ACF"/>
    <w:rsid w:val="00002CCB"/>
    <w:rsid w:val="00003885"/>
    <w:rsid w:val="00003984"/>
    <w:rsid w:val="00003A5E"/>
    <w:rsid w:val="00004B3E"/>
    <w:rsid w:val="00005145"/>
    <w:rsid w:val="00005864"/>
    <w:rsid w:val="000058EA"/>
    <w:rsid w:val="000058F2"/>
    <w:rsid w:val="00005A36"/>
    <w:rsid w:val="0000615E"/>
    <w:rsid w:val="0000671C"/>
    <w:rsid w:val="00007711"/>
    <w:rsid w:val="00007A0C"/>
    <w:rsid w:val="000100F8"/>
    <w:rsid w:val="00010673"/>
    <w:rsid w:val="00010DD8"/>
    <w:rsid w:val="00011822"/>
    <w:rsid w:val="00011B2C"/>
    <w:rsid w:val="00012455"/>
    <w:rsid w:val="0001267A"/>
    <w:rsid w:val="00012CD7"/>
    <w:rsid w:val="00013909"/>
    <w:rsid w:val="00013B64"/>
    <w:rsid w:val="00013C11"/>
    <w:rsid w:val="00013E65"/>
    <w:rsid w:val="00013F0D"/>
    <w:rsid w:val="00014336"/>
    <w:rsid w:val="000148DE"/>
    <w:rsid w:val="00014A36"/>
    <w:rsid w:val="00014FCD"/>
    <w:rsid w:val="00016548"/>
    <w:rsid w:val="00016A35"/>
    <w:rsid w:val="00016CFC"/>
    <w:rsid w:val="000171F5"/>
    <w:rsid w:val="00020114"/>
    <w:rsid w:val="00020746"/>
    <w:rsid w:val="00020B46"/>
    <w:rsid w:val="00020B89"/>
    <w:rsid w:val="00020E8A"/>
    <w:rsid w:val="000222E8"/>
    <w:rsid w:val="00022980"/>
    <w:rsid w:val="00022E33"/>
    <w:rsid w:val="00023681"/>
    <w:rsid w:val="00024684"/>
    <w:rsid w:val="000259EB"/>
    <w:rsid w:val="000267CF"/>
    <w:rsid w:val="00026D63"/>
    <w:rsid w:val="00026E01"/>
    <w:rsid w:val="00026FF7"/>
    <w:rsid w:val="00027302"/>
    <w:rsid w:val="0002751B"/>
    <w:rsid w:val="0002789A"/>
    <w:rsid w:val="000304B8"/>
    <w:rsid w:val="00030B6F"/>
    <w:rsid w:val="00030F80"/>
    <w:rsid w:val="000318DD"/>
    <w:rsid w:val="00031E21"/>
    <w:rsid w:val="0003209C"/>
    <w:rsid w:val="000320EA"/>
    <w:rsid w:val="00032843"/>
    <w:rsid w:val="00033069"/>
    <w:rsid w:val="0003366D"/>
    <w:rsid w:val="00033ED8"/>
    <w:rsid w:val="00034648"/>
    <w:rsid w:val="0003482D"/>
    <w:rsid w:val="000357E9"/>
    <w:rsid w:val="000358C8"/>
    <w:rsid w:val="00036414"/>
    <w:rsid w:val="00037662"/>
    <w:rsid w:val="00037B2D"/>
    <w:rsid w:val="00040007"/>
    <w:rsid w:val="000417D3"/>
    <w:rsid w:val="00041D98"/>
    <w:rsid w:val="000420EC"/>
    <w:rsid w:val="0004286F"/>
    <w:rsid w:val="00042994"/>
    <w:rsid w:val="00042E0C"/>
    <w:rsid w:val="000437F5"/>
    <w:rsid w:val="0004394D"/>
    <w:rsid w:val="0004420C"/>
    <w:rsid w:val="000447EB"/>
    <w:rsid w:val="0004481D"/>
    <w:rsid w:val="0004553C"/>
    <w:rsid w:val="000457DF"/>
    <w:rsid w:val="000460C5"/>
    <w:rsid w:val="0004618D"/>
    <w:rsid w:val="0004638A"/>
    <w:rsid w:val="0004660E"/>
    <w:rsid w:val="00046996"/>
    <w:rsid w:val="000469F5"/>
    <w:rsid w:val="00046B21"/>
    <w:rsid w:val="00047191"/>
    <w:rsid w:val="00050094"/>
    <w:rsid w:val="00050BD8"/>
    <w:rsid w:val="0005180A"/>
    <w:rsid w:val="00051D0C"/>
    <w:rsid w:val="00051E5D"/>
    <w:rsid w:val="00052612"/>
    <w:rsid w:val="00052937"/>
    <w:rsid w:val="00052C8A"/>
    <w:rsid w:val="00053059"/>
    <w:rsid w:val="0005493C"/>
    <w:rsid w:val="00054AE9"/>
    <w:rsid w:val="00054EF7"/>
    <w:rsid w:val="0005555B"/>
    <w:rsid w:val="000558BB"/>
    <w:rsid w:val="0005635E"/>
    <w:rsid w:val="000565E2"/>
    <w:rsid w:val="000567E2"/>
    <w:rsid w:val="000567E4"/>
    <w:rsid w:val="00057614"/>
    <w:rsid w:val="000605F6"/>
    <w:rsid w:val="00061057"/>
    <w:rsid w:val="000612EB"/>
    <w:rsid w:val="0006149F"/>
    <w:rsid w:val="00061967"/>
    <w:rsid w:val="0006211D"/>
    <w:rsid w:val="000637C1"/>
    <w:rsid w:val="00063ED2"/>
    <w:rsid w:val="00064153"/>
    <w:rsid w:val="0006422D"/>
    <w:rsid w:val="000650DD"/>
    <w:rsid w:val="00065539"/>
    <w:rsid w:val="00066573"/>
    <w:rsid w:val="00066745"/>
    <w:rsid w:val="00066AD1"/>
    <w:rsid w:val="00066F0E"/>
    <w:rsid w:val="00067274"/>
    <w:rsid w:val="000673E9"/>
    <w:rsid w:val="000675C2"/>
    <w:rsid w:val="000675D3"/>
    <w:rsid w:val="000679F9"/>
    <w:rsid w:val="0007070E"/>
    <w:rsid w:val="000709E7"/>
    <w:rsid w:val="00070B11"/>
    <w:rsid w:val="0007120D"/>
    <w:rsid w:val="00071389"/>
    <w:rsid w:val="00071518"/>
    <w:rsid w:val="0007173A"/>
    <w:rsid w:val="00071747"/>
    <w:rsid w:val="00071DDF"/>
    <w:rsid w:val="0007316F"/>
    <w:rsid w:val="000736E2"/>
    <w:rsid w:val="000738A4"/>
    <w:rsid w:val="000739F7"/>
    <w:rsid w:val="00074BC6"/>
    <w:rsid w:val="00075008"/>
    <w:rsid w:val="000751E8"/>
    <w:rsid w:val="000753EA"/>
    <w:rsid w:val="000758F1"/>
    <w:rsid w:val="0007632C"/>
    <w:rsid w:val="000765AB"/>
    <w:rsid w:val="00076DC0"/>
    <w:rsid w:val="00077861"/>
    <w:rsid w:val="000779A0"/>
    <w:rsid w:val="00077D50"/>
    <w:rsid w:val="000801AB"/>
    <w:rsid w:val="00080F3B"/>
    <w:rsid w:val="00080FDF"/>
    <w:rsid w:val="000810CE"/>
    <w:rsid w:val="00081ACD"/>
    <w:rsid w:val="00082201"/>
    <w:rsid w:val="00082C2E"/>
    <w:rsid w:val="00083083"/>
    <w:rsid w:val="00083429"/>
    <w:rsid w:val="0008363E"/>
    <w:rsid w:val="00083F4B"/>
    <w:rsid w:val="000845BF"/>
    <w:rsid w:val="00084830"/>
    <w:rsid w:val="00084AF0"/>
    <w:rsid w:val="00085A6B"/>
    <w:rsid w:val="00085C4D"/>
    <w:rsid w:val="00086194"/>
    <w:rsid w:val="00087297"/>
    <w:rsid w:val="0008762B"/>
    <w:rsid w:val="00087B55"/>
    <w:rsid w:val="00087F48"/>
    <w:rsid w:val="0009035A"/>
    <w:rsid w:val="00090913"/>
    <w:rsid w:val="00091756"/>
    <w:rsid w:val="00091BD0"/>
    <w:rsid w:val="00091C3D"/>
    <w:rsid w:val="00091DE7"/>
    <w:rsid w:val="0009268A"/>
    <w:rsid w:val="000931AF"/>
    <w:rsid w:val="000931B5"/>
    <w:rsid w:val="00093665"/>
    <w:rsid w:val="00093BFC"/>
    <w:rsid w:val="00094380"/>
    <w:rsid w:val="00094605"/>
    <w:rsid w:val="00094C5F"/>
    <w:rsid w:val="00095254"/>
    <w:rsid w:val="00095855"/>
    <w:rsid w:val="00095B2C"/>
    <w:rsid w:val="00095EAB"/>
    <w:rsid w:val="00096311"/>
    <w:rsid w:val="000965A2"/>
    <w:rsid w:val="00097605"/>
    <w:rsid w:val="0009763C"/>
    <w:rsid w:val="00097968"/>
    <w:rsid w:val="0009799A"/>
    <w:rsid w:val="00097B24"/>
    <w:rsid w:val="00097F06"/>
    <w:rsid w:val="000A00C6"/>
    <w:rsid w:val="000A0AAE"/>
    <w:rsid w:val="000A0CB4"/>
    <w:rsid w:val="000A195A"/>
    <w:rsid w:val="000A1E83"/>
    <w:rsid w:val="000A21F9"/>
    <w:rsid w:val="000A26E6"/>
    <w:rsid w:val="000A2C46"/>
    <w:rsid w:val="000A3053"/>
    <w:rsid w:val="000A386C"/>
    <w:rsid w:val="000A3DD6"/>
    <w:rsid w:val="000A3FEE"/>
    <w:rsid w:val="000A4130"/>
    <w:rsid w:val="000A4502"/>
    <w:rsid w:val="000A453B"/>
    <w:rsid w:val="000A4DA9"/>
    <w:rsid w:val="000A5755"/>
    <w:rsid w:val="000A59DA"/>
    <w:rsid w:val="000A6618"/>
    <w:rsid w:val="000A6EB0"/>
    <w:rsid w:val="000A70B0"/>
    <w:rsid w:val="000A7305"/>
    <w:rsid w:val="000A78B5"/>
    <w:rsid w:val="000A7C71"/>
    <w:rsid w:val="000A7EB0"/>
    <w:rsid w:val="000B091D"/>
    <w:rsid w:val="000B103E"/>
    <w:rsid w:val="000B1756"/>
    <w:rsid w:val="000B1C9E"/>
    <w:rsid w:val="000B3F26"/>
    <w:rsid w:val="000B430F"/>
    <w:rsid w:val="000B48E7"/>
    <w:rsid w:val="000B4B56"/>
    <w:rsid w:val="000B507E"/>
    <w:rsid w:val="000B5184"/>
    <w:rsid w:val="000B526D"/>
    <w:rsid w:val="000B5302"/>
    <w:rsid w:val="000B544F"/>
    <w:rsid w:val="000B5EFC"/>
    <w:rsid w:val="000B743D"/>
    <w:rsid w:val="000B7BC8"/>
    <w:rsid w:val="000C040E"/>
    <w:rsid w:val="000C075C"/>
    <w:rsid w:val="000C0C00"/>
    <w:rsid w:val="000C165D"/>
    <w:rsid w:val="000C2302"/>
    <w:rsid w:val="000C30A7"/>
    <w:rsid w:val="000C32D6"/>
    <w:rsid w:val="000C4007"/>
    <w:rsid w:val="000C4A1A"/>
    <w:rsid w:val="000C4B06"/>
    <w:rsid w:val="000C53F7"/>
    <w:rsid w:val="000C576F"/>
    <w:rsid w:val="000C634E"/>
    <w:rsid w:val="000C6723"/>
    <w:rsid w:val="000C6763"/>
    <w:rsid w:val="000C6D25"/>
    <w:rsid w:val="000C6F49"/>
    <w:rsid w:val="000C7085"/>
    <w:rsid w:val="000C72A4"/>
    <w:rsid w:val="000C7EAB"/>
    <w:rsid w:val="000D01C9"/>
    <w:rsid w:val="000D0C1A"/>
    <w:rsid w:val="000D149F"/>
    <w:rsid w:val="000D1617"/>
    <w:rsid w:val="000D1BA8"/>
    <w:rsid w:val="000D2460"/>
    <w:rsid w:val="000D25EA"/>
    <w:rsid w:val="000D28B4"/>
    <w:rsid w:val="000D2E4E"/>
    <w:rsid w:val="000D3F5B"/>
    <w:rsid w:val="000D4030"/>
    <w:rsid w:val="000D437E"/>
    <w:rsid w:val="000D4F5F"/>
    <w:rsid w:val="000D528C"/>
    <w:rsid w:val="000D5477"/>
    <w:rsid w:val="000D56F8"/>
    <w:rsid w:val="000D57DC"/>
    <w:rsid w:val="000D6507"/>
    <w:rsid w:val="000D6ED1"/>
    <w:rsid w:val="000D6F8D"/>
    <w:rsid w:val="000D743D"/>
    <w:rsid w:val="000D74A2"/>
    <w:rsid w:val="000D7697"/>
    <w:rsid w:val="000D78E2"/>
    <w:rsid w:val="000D7975"/>
    <w:rsid w:val="000D7A23"/>
    <w:rsid w:val="000D7C27"/>
    <w:rsid w:val="000E0553"/>
    <w:rsid w:val="000E05A3"/>
    <w:rsid w:val="000E0664"/>
    <w:rsid w:val="000E120D"/>
    <w:rsid w:val="000E1B2B"/>
    <w:rsid w:val="000E2FDC"/>
    <w:rsid w:val="000E3249"/>
    <w:rsid w:val="000E3A74"/>
    <w:rsid w:val="000E41A3"/>
    <w:rsid w:val="000E420E"/>
    <w:rsid w:val="000E43F3"/>
    <w:rsid w:val="000E4490"/>
    <w:rsid w:val="000E51A9"/>
    <w:rsid w:val="000E588C"/>
    <w:rsid w:val="000E68E1"/>
    <w:rsid w:val="000E737B"/>
    <w:rsid w:val="000E7464"/>
    <w:rsid w:val="000E77FF"/>
    <w:rsid w:val="000E7E98"/>
    <w:rsid w:val="000F141E"/>
    <w:rsid w:val="000F1581"/>
    <w:rsid w:val="000F1759"/>
    <w:rsid w:val="000F1EA2"/>
    <w:rsid w:val="000F244C"/>
    <w:rsid w:val="000F24C6"/>
    <w:rsid w:val="000F25A9"/>
    <w:rsid w:val="000F307F"/>
    <w:rsid w:val="000F33AD"/>
    <w:rsid w:val="000F3BA7"/>
    <w:rsid w:val="000F404F"/>
    <w:rsid w:val="000F4D0E"/>
    <w:rsid w:val="000F4D96"/>
    <w:rsid w:val="000F4F21"/>
    <w:rsid w:val="000F5BA1"/>
    <w:rsid w:val="000F5E3D"/>
    <w:rsid w:val="000F5FB2"/>
    <w:rsid w:val="000F6106"/>
    <w:rsid w:val="000F629B"/>
    <w:rsid w:val="000F66B9"/>
    <w:rsid w:val="000F69D3"/>
    <w:rsid w:val="000F6A73"/>
    <w:rsid w:val="000F7CFA"/>
    <w:rsid w:val="000F7D7A"/>
    <w:rsid w:val="000F7DBC"/>
    <w:rsid w:val="000F7DD5"/>
    <w:rsid w:val="000F7FAE"/>
    <w:rsid w:val="000F7FF6"/>
    <w:rsid w:val="0010044C"/>
    <w:rsid w:val="001017E7"/>
    <w:rsid w:val="001019B6"/>
    <w:rsid w:val="00102511"/>
    <w:rsid w:val="001028D7"/>
    <w:rsid w:val="0010314A"/>
    <w:rsid w:val="00103235"/>
    <w:rsid w:val="00103239"/>
    <w:rsid w:val="001032CB"/>
    <w:rsid w:val="00103B88"/>
    <w:rsid w:val="00103D36"/>
    <w:rsid w:val="00104862"/>
    <w:rsid w:val="001048C3"/>
    <w:rsid w:val="00104BAF"/>
    <w:rsid w:val="0010553F"/>
    <w:rsid w:val="001055A2"/>
    <w:rsid w:val="00105736"/>
    <w:rsid w:val="00105764"/>
    <w:rsid w:val="00105EB9"/>
    <w:rsid w:val="00105F6F"/>
    <w:rsid w:val="0010606E"/>
    <w:rsid w:val="0010609F"/>
    <w:rsid w:val="00106E3C"/>
    <w:rsid w:val="00106F50"/>
    <w:rsid w:val="00107567"/>
    <w:rsid w:val="001076AE"/>
    <w:rsid w:val="00107815"/>
    <w:rsid w:val="00107AA3"/>
    <w:rsid w:val="00107CD9"/>
    <w:rsid w:val="00107D7C"/>
    <w:rsid w:val="00111AD5"/>
    <w:rsid w:val="00111B43"/>
    <w:rsid w:val="00111F2D"/>
    <w:rsid w:val="0011208B"/>
    <w:rsid w:val="0011226B"/>
    <w:rsid w:val="00112CB9"/>
    <w:rsid w:val="00113157"/>
    <w:rsid w:val="001136D6"/>
    <w:rsid w:val="00113ED4"/>
    <w:rsid w:val="0011421D"/>
    <w:rsid w:val="0011478B"/>
    <w:rsid w:val="001148F0"/>
    <w:rsid w:val="00114D7A"/>
    <w:rsid w:val="0011526F"/>
    <w:rsid w:val="0011563B"/>
    <w:rsid w:val="00117260"/>
    <w:rsid w:val="00120063"/>
    <w:rsid w:val="001205A7"/>
    <w:rsid w:val="00120BD6"/>
    <w:rsid w:val="00121384"/>
    <w:rsid w:val="00121A96"/>
    <w:rsid w:val="00123CBF"/>
    <w:rsid w:val="00124178"/>
    <w:rsid w:val="0012434A"/>
    <w:rsid w:val="0012472E"/>
    <w:rsid w:val="00124B6C"/>
    <w:rsid w:val="001251B3"/>
    <w:rsid w:val="00125788"/>
    <w:rsid w:val="00125E86"/>
    <w:rsid w:val="00126139"/>
    <w:rsid w:val="001261C0"/>
    <w:rsid w:val="001269D1"/>
    <w:rsid w:val="00130560"/>
    <w:rsid w:val="00130C9A"/>
    <w:rsid w:val="00130D01"/>
    <w:rsid w:val="00130EBC"/>
    <w:rsid w:val="001312C6"/>
    <w:rsid w:val="00132197"/>
    <w:rsid w:val="001321D9"/>
    <w:rsid w:val="00132373"/>
    <w:rsid w:val="00132807"/>
    <w:rsid w:val="001328E9"/>
    <w:rsid w:val="00133341"/>
    <w:rsid w:val="00133E6E"/>
    <w:rsid w:val="00134975"/>
    <w:rsid w:val="00134AD5"/>
    <w:rsid w:val="00134BB9"/>
    <w:rsid w:val="00135387"/>
    <w:rsid w:val="00135C91"/>
    <w:rsid w:val="00136594"/>
    <w:rsid w:val="001366DA"/>
    <w:rsid w:val="00137BAA"/>
    <w:rsid w:val="0014067F"/>
    <w:rsid w:val="00141786"/>
    <w:rsid w:val="00141AE2"/>
    <w:rsid w:val="00141BBB"/>
    <w:rsid w:val="00141E3E"/>
    <w:rsid w:val="00143328"/>
    <w:rsid w:val="001436E2"/>
    <w:rsid w:val="00143817"/>
    <w:rsid w:val="00143F66"/>
    <w:rsid w:val="001441E3"/>
    <w:rsid w:val="001442BF"/>
    <w:rsid w:val="00144340"/>
    <w:rsid w:val="00145115"/>
    <w:rsid w:val="00146F3A"/>
    <w:rsid w:val="001506D3"/>
    <w:rsid w:val="001507EA"/>
    <w:rsid w:val="00150835"/>
    <w:rsid w:val="00150C61"/>
    <w:rsid w:val="00150CA8"/>
    <w:rsid w:val="00151134"/>
    <w:rsid w:val="00151364"/>
    <w:rsid w:val="00151B58"/>
    <w:rsid w:val="00151E81"/>
    <w:rsid w:val="00152CFF"/>
    <w:rsid w:val="00153AD4"/>
    <w:rsid w:val="0015487F"/>
    <w:rsid w:val="00154A72"/>
    <w:rsid w:val="00154AB3"/>
    <w:rsid w:val="00156110"/>
    <w:rsid w:val="00156332"/>
    <w:rsid w:val="00156761"/>
    <w:rsid w:val="001567A3"/>
    <w:rsid w:val="001568AB"/>
    <w:rsid w:val="001568B2"/>
    <w:rsid w:val="001569C9"/>
    <w:rsid w:val="00156B79"/>
    <w:rsid w:val="001575E8"/>
    <w:rsid w:val="0015792A"/>
    <w:rsid w:val="00157EEF"/>
    <w:rsid w:val="001602CA"/>
    <w:rsid w:val="001605D3"/>
    <w:rsid w:val="00161184"/>
    <w:rsid w:val="001617DC"/>
    <w:rsid w:val="0016212E"/>
    <w:rsid w:val="00162284"/>
    <w:rsid w:val="00162B0D"/>
    <w:rsid w:val="001630D9"/>
    <w:rsid w:val="0016373C"/>
    <w:rsid w:val="00163B03"/>
    <w:rsid w:val="00163B18"/>
    <w:rsid w:val="001641CE"/>
    <w:rsid w:val="0016427F"/>
    <w:rsid w:val="00164551"/>
    <w:rsid w:val="00164935"/>
    <w:rsid w:val="00164FAF"/>
    <w:rsid w:val="001651B2"/>
    <w:rsid w:val="00165316"/>
    <w:rsid w:val="00166107"/>
    <w:rsid w:val="001663EB"/>
    <w:rsid w:val="00166534"/>
    <w:rsid w:val="00166AC9"/>
    <w:rsid w:val="00166AEB"/>
    <w:rsid w:val="00166FC1"/>
    <w:rsid w:val="00167ACE"/>
    <w:rsid w:val="00167CFE"/>
    <w:rsid w:val="00167F4A"/>
    <w:rsid w:val="0017008C"/>
    <w:rsid w:val="00170336"/>
    <w:rsid w:val="00170570"/>
    <w:rsid w:val="00170617"/>
    <w:rsid w:val="00171703"/>
    <w:rsid w:val="00171B46"/>
    <w:rsid w:val="00171E5A"/>
    <w:rsid w:val="0017203E"/>
    <w:rsid w:val="0017208C"/>
    <w:rsid w:val="001720FE"/>
    <w:rsid w:val="00172359"/>
    <w:rsid w:val="00172B71"/>
    <w:rsid w:val="001730E4"/>
    <w:rsid w:val="001733C7"/>
    <w:rsid w:val="00173686"/>
    <w:rsid w:val="00173E2C"/>
    <w:rsid w:val="001747EB"/>
    <w:rsid w:val="001748FB"/>
    <w:rsid w:val="001756E3"/>
    <w:rsid w:val="0017582E"/>
    <w:rsid w:val="00175C36"/>
    <w:rsid w:val="001770E5"/>
    <w:rsid w:val="001779C9"/>
    <w:rsid w:val="00177CA9"/>
    <w:rsid w:val="00177F7B"/>
    <w:rsid w:val="0018114C"/>
    <w:rsid w:val="001813F5"/>
    <w:rsid w:val="001818BC"/>
    <w:rsid w:val="001823F2"/>
    <w:rsid w:val="00182756"/>
    <w:rsid w:val="001828A1"/>
    <w:rsid w:val="00182CA3"/>
    <w:rsid w:val="001832C8"/>
    <w:rsid w:val="0018337A"/>
    <w:rsid w:val="001834F2"/>
    <w:rsid w:val="001838CA"/>
    <w:rsid w:val="00183930"/>
    <w:rsid w:val="00183A37"/>
    <w:rsid w:val="00183B7A"/>
    <w:rsid w:val="00183DBD"/>
    <w:rsid w:val="00183E29"/>
    <w:rsid w:val="001841A6"/>
    <w:rsid w:val="001843BD"/>
    <w:rsid w:val="00184783"/>
    <w:rsid w:val="0018497A"/>
    <w:rsid w:val="00185A32"/>
    <w:rsid w:val="00185B3E"/>
    <w:rsid w:val="00185D45"/>
    <w:rsid w:val="00185D52"/>
    <w:rsid w:val="00185FC9"/>
    <w:rsid w:val="001873C5"/>
    <w:rsid w:val="001876CB"/>
    <w:rsid w:val="001877ED"/>
    <w:rsid w:val="00190066"/>
    <w:rsid w:val="00190269"/>
    <w:rsid w:val="0019027B"/>
    <w:rsid w:val="001904B1"/>
    <w:rsid w:val="00191402"/>
    <w:rsid w:val="00191480"/>
    <w:rsid w:val="00192592"/>
    <w:rsid w:val="00192DED"/>
    <w:rsid w:val="0019343B"/>
    <w:rsid w:val="001938C2"/>
    <w:rsid w:val="00193C54"/>
    <w:rsid w:val="00193E2A"/>
    <w:rsid w:val="001943AE"/>
    <w:rsid w:val="00194E92"/>
    <w:rsid w:val="001956A7"/>
    <w:rsid w:val="00195D3D"/>
    <w:rsid w:val="00196102"/>
    <w:rsid w:val="001964C7"/>
    <w:rsid w:val="001970E6"/>
    <w:rsid w:val="0019714C"/>
    <w:rsid w:val="0019775E"/>
    <w:rsid w:val="001A0329"/>
    <w:rsid w:val="001A1191"/>
    <w:rsid w:val="001A122F"/>
    <w:rsid w:val="001A1330"/>
    <w:rsid w:val="001A147B"/>
    <w:rsid w:val="001A20E8"/>
    <w:rsid w:val="001A316C"/>
    <w:rsid w:val="001A31AC"/>
    <w:rsid w:val="001A3EAB"/>
    <w:rsid w:val="001A4A43"/>
    <w:rsid w:val="001A5AAD"/>
    <w:rsid w:val="001A5CF3"/>
    <w:rsid w:val="001A5F77"/>
    <w:rsid w:val="001A65A9"/>
    <w:rsid w:val="001A67C6"/>
    <w:rsid w:val="001A7DB9"/>
    <w:rsid w:val="001B0302"/>
    <w:rsid w:val="001B0520"/>
    <w:rsid w:val="001B1AE7"/>
    <w:rsid w:val="001B1E71"/>
    <w:rsid w:val="001B292F"/>
    <w:rsid w:val="001B2C68"/>
    <w:rsid w:val="001B301A"/>
    <w:rsid w:val="001B31AB"/>
    <w:rsid w:val="001B32E7"/>
    <w:rsid w:val="001B334B"/>
    <w:rsid w:val="001B3479"/>
    <w:rsid w:val="001B3672"/>
    <w:rsid w:val="001B39F8"/>
    <w:rsid w:val="001B4855"/>
    <w:rsid w:val="001B4A0B"/>
    <w:rsid w:val="001B4B2D"/>
    <w:rsid w:val="001B4E97"/>
    <w:rsid w:val="001B5180"/>
    <w:rsid w:val="001B5440"/>
    <w:rsid w:val="001B5E8A"/>
    <w:rsid w:val="001B5F7F"/>
    <w:rsid w:val="001B6AC1"/>
    <w:rsid w:val="001B7103"/>
    <w:rsid w:val="001B7189"/>
    <w:rsid w:val="001B7376"/>
    <w:rsid w:val="001B78B2"/>
    <w:rsid w:val="001B7962"/>
    <w:rsid w:val="001B7C44"/>
    <w:rsid w:val="001B7DD8"/>
    <w:rsid w:val="001C09BB"/>
    <w:rsid w:val="001C1147"/>
    <w:rsid w:val="001C1649"/>
    <w:rsid w:val="001C1F12"/>
    <w:rsid w:val="001C25C5"/>
    <w:rsid w:val="001C2701"/>
    <w:rsid w:val="001C2956"/>
    <w:rsid w:val="001C2C65"/>
    <w:rsid w:val="001C4CE2"/>
    <w:rsid w:val="001C4FA7"/>
    <w:rsid w:val="001C5521"/>
    <w:rsid w:val="001C5746"/>
    <w:rsid w:val="001C57C0"/>
    <w:rsid w:val="001C586D"/>
    <w:rsid w:val="001C5D4A"/>
    <w:rsid w:val="001C7A9A"/>
    <w:rsid w:val="001D035E"/>
    <w:rsid w:val="001D08B1"/>
    <w:rsid w:val="001D1808"/>
    <w:rsid w:val="001D19F7"/>
    <w:rsid w:val="001D1E2B"/>
    <w:rsid w:val="001D2BFE"/>
    <w:rsid w:val="001D3051"/>
    <w:rsid w:val="001D3093"/>
    <w:rsid w:val="001D3420"/>
    <w:rsid w:val="001D3630"/>
    <w:rsid w:val="001D40E4"/>
    <w:rsid w:val="001D461D"/>
    <w:rsid w:val="001D4F0C"/>
    <w:rsid w:val="001D53DE"/>
    <w:rsid w:val="001D556D"/>
    <w:rsid w:val="001D5695"/>
    <w:rsid w:val="001D5D07"/>
    <w:rsid w:val="001D61E9"/>
    <w:rsid w:val="001D65A4"/>
    <w:rsid w:val="001D66AD"/>
    <w:rsid w:val="001D68E6"/>
    <w:rsid w:val="001D70F4"/>
    <w:rsid w:val="001D7F59"/>
    <w:rsid w:val="001E02FF"/>
    <w:rsid w:val="001E13A6"/>
    <w:rsid w:val="001E1404"/>
    <w:rsid w:val="001E1521"/>
    <w:rsid w:val="001E1902"/>
    <w:rsid w:val="001E1B58"/>
    <w:rsid w:val="001E1F5D"/>
    <w:rsid w:val="001E272C"/>
    <w:rsid w:val="001E29EF"/>
    <w:rsid w:val="001E2B54"/>
    <w:rsid w:val="001E4342"/>
    <w:rsid w:val="001E46DA"/>
    <w:rsid w:val="001E49FF"/>
    <w:rsid w:val="001E58A4"/>
    <w:rsid w:val="001E5D14"/>
    <w:rsid w:val="001E6537"/>
    <w:rsid w:val="001E67E2"/>
    <w:rsid w:val="001E6C2A"/>
    <w:rsid w:val="001E6C6F"/>
    <w:rsid w:val="001E76B5"/>
    <w:rsid w:val="001F0904"/>
    <w:rsid w:val="001F1104"/>
    <w:rsid w:val="001F2E94"/>
    <w:rsid w:val="001F2F27"/>
    <w:rsid w:val="001F338A"/>
    <w:rsid w:val="001F34DB"/>
    <w:rsid w:val="001F36FD"/>
    <w:rsid w:val="001F3E8B"/>
    <w:rsid w:val="001F44A2"/>
    <w:rsid w:val="001F450F"/>
    <w:rsid w:val="001F4CC4"/>
    <w:rsid w:val="001F4F5E"/>
    <w:rsid w:val="001F6D24"/>
    <w:rsid w:val="00200339"/>
    <w:rsid w:val="002005EF"/>
    <w:rsid w:val="002007F0"/>
    <w:rsid w:val="00200C7C"/>
    <w:rsid w:val="00201089"/>
    <w:rsid w:val="00201446"/>
    <w:rsid w:val="00203302"/>
    <w:rsid w:val="00203736"/>
    <w:rsid w:val="00203A24"/>
    <w:rsid w:val="00203BA0"/>
    <w:rsid w:val="00203CFF"/>
    <w:rsid w:val="00203EA4"/>
    <w:rsid w:val="002045A7"/>
    <w:rsid w:val="002048D6"/>
    <w:rsid w:val="00204D76"/>
    <w:rsid w:val="00204FFE"/>
    <w:rsid w:val="0020542F"/>
    <w:rsid w:val="00205C32"/>
    <w:rsid w:val="0020610F"/>
    <w:rsid w:val="00206269"/>
    <w:rsid w:val="00206383"/>
    <w:rsid w:val="0020694F"/>
    <w:rsid w:val="00206FE6"/>
    <w:rsid w:val="0020703A"/>
    <w:rsid w:val="00207104"/>
    <w:rsid w:val="002071A5"/>
    <w:rsid w:val="002074DA"/>
    <w:rsid w:val="00210284"/>
    <w:rsid w:val="00210706"/>
    <w:rsid w:val="00211227"/>
    <w:rsid w:val="0021177C"/>
    <w:rsid w:val="00211AE3"/>
    <w:rsid w:val="00212141"/>
    <w:rsid w:val="0021218C"/>
    <w:rsid w:val="00213565"/>
    <w:rsid w:val="0021387B"/>
    <w:rsid w:val="00214796"/>
    <w:rsid w:val="002149CF"/>
    <w:rsid w:val="00214CA9"/>
    <w:rsid w:val="0021525D"/>
    <w:rsid w:val="00215850"/>
    <w:rsid w:val="00215B85"/>
    <w:rsid w:val="00215CDB"/>
    <w:rsid w:val="00215D1D"/>
    <w:rsid w:val="0021627D"/>
    <w:rsid w:val="002163D2"/>
    <w:rsid w:val="002163F8"/>
    <w:rsid w:val="0021690A"/>
    <w:rsid w:val="00216CCC"/>
    <w:rsid w:val="0021750F"/>
    <w:rsid w:val="00217BB9"/>
    <w:rsid w:val="002215CA"/>
    <w:rsid w:val="00222767"/>
    <w:rsid w:val="00223349"/>
    <w:rsid w:val="002238A7"/>
    <w:rsid w:val="002242C6"/>
    <w:rsid w:val="0022433D"/>
    <w:rsid w:val="00224567"/>
    <w:rsid w:val="00224900"/>
    <w:rsid w:val="00225653"/>
    <w:rsid w:val="002257E4"/>
    <w:rsid w:val="00226106"/>
    <w:rsid w:val="002262A7"/>
    <w:rsid w:val="00226544"/>
    <w:rsid w:val="00226574"/>
    <w:rsid w:val="00226697"/>
    <w:rsid w:val="0022761D"/>
    <w:rsid w:val="002279AB"/>
    <w:rsid w:val="002279DD"/>
    <w:rsid w:val="00227BEF"/>
    <w:rsid w:val="00227DE3"/>
    <w:rsid w:val="002306C1"/>
    <w:rsid w:val="002309E4"/>
    <w:rsid w:val="00230A7D"/>
    <w:rsid w:val="0023165E"/>
    <w:rsid w:val="002316E8"/>
    <w:rsid w:val="002318F1"/>
    <w:rsid w:val="00231B44"/>
    <w:rsid w:val="00232549"/>
    <w:rsid w:val="00232D25"/>
    <w:rsid w:val="00233A61"/>
    <w:rsid w:val="00233D25"/>
    <w:rsid w:val="0023433A"/>
    <w:rsid w:val="00234349"/>
    <w:rsid w:val="002345CE"/>
    <w:rsid w:val="00234924"/>
    <w:rsid w:val="0023495C"/>
    <w:rsid w:val="00235911"/>
    <w:rsid w:val="00235BF2"/>
    <w:rsid w:val="00235D27"/>
    <w:rsid w:val="00236323"/>
    <w:rsid w:val="002365E3"/>
    <w:rsid w:val="00237603"/>
    <w:rsid w:val="00240A20"/>
    <w:rsid w:val="00240B7D"/>
    <w:rsid w:val="00240CCA"/>
    <w:rsid w:val="0024202D"/>
    <w:rsid w:val="002426A9"/>
    <w:rsid w:val="00242A23"/>
    <w:rsid w:val="00242C2B"/>
    <w:rsid w:val="0024339B"/>
    <w:rsid w:val="002437A5"/>
    <w:rsid w:val="0024641C"/>
    <w:rsid w:val="0024697C"/>
    <w:rsid w:val="002469C6"/>
    <w:rsid w:val="0024713A"/>
    <w:rsid w:val="002475FF"/>
    <w:rsid w:val="0025001B"/>
    <w:rsid w:val="0025003A"/>
    <w:rsid w:val="00250437"/>
    <w:rsid w:val="00250721"/>
    <w:rsid w:val="0025135E"/>
    <w:rsid w:val="002518C2"/>
    <w:rsid w:val="00252567"/>
    <w:rsid w:val="002525CD"/>
    <w:rsid w:val="0025272E"/>
    <w:rsid w:val="00252934"/>
    <w:rsid w:val="00252B23"/>
    <w:rsid w:val="00253BC2"/>
    <w:rsid w:val="00254027"/>
    <w:rsid w:val="00254FA2"/>
    <w:rsid w:val="002555CB"/>
    <w:rsid w:val="0025563E"/>
    <w:rsid w:val="00256175"/>
    <w:rsid w:val="002565BA"/>
    <w:rsid w:val="00256855"/>
    <w:rsid w:val="00256986"/>
    <w:rsid w:val="002570EC"/>
    <w:rsid w:val="002606DA"/>
    <w:rsid w:val="002615B4"/>
    <w:rsid w:val="00261D43"/>
    <w:rsid w:val="0026237F"/>
    <w:rsid w:val="0026278E"/>
    <w:rsid w:val="0026325D"/>
    <w:rsid w:val="00263CCB"/>
    <w:rsid w:val="00263F5D"/>
    <w:rsid w:val="00263F5E"/>
    <w:rsid w:val="00263F7F"/>
    <w:rsid w:val="00264173"/>
    <w:rsid w:val="002641A4"/>
    <w:rsid w:val="0026429A"/>
    <w:rsid w:val="00264696"/>
    <w:rsid w:val="00265997"/>
    <w:rsid w:val="00266083"/>
    <w:rsid w:val="00266397"/>
    <w:rsid w:val="002669C4"/>
    <w:rsid w:val="00266AEF"/>
    <w:rsid w:val="00266E33"/>
    <w:rsid w:val="00267396"/>
    <w:rsid w:val="00267423"/>
    <w:rsid w:val="002704B0"/>
    <w:rsid w:val="002704BB"/>
    <w:rsid w:val="00270549"/>
    <w:rsid w:val="00270D79"/>
    <w:rsid w:val="00271456"/>
    <w:rsid w:val="002723C7"/>
    <w:rsid w:val="002732B4"/>
    <w:rsid w:val="0027420D"/>
    <w:rsid w:val="00274E35"/>
    <w:rsid w:val="002752DC"/>
    <w:rsid w:val="0027530E"/>
    <w:rsid w:val="002755C2"/>
    <w:rsid w:val="00275B68"/>
    <w:rsid w:val="00276B03"/>
    <w:rsid w:val="002772FF"/>
    <w:rsid w:val="00277652"/>
    <w:rsid w:val="00277983"/>
    <w:rsid w:val="00277E90"/>
    <w:rsid w:val="002807FE"/>
    <w:rsid w:val="002811FD"/>
    <w:rsid w:val="00281287"/>
    <w:rsid w:val="00281480"/>
    <w:rsid w:val="00281A47"/>
    <w:rsid w:val="00281CA7"/>
    <w:rsid w:val="0028273F"/>
    <w:rsid w:val="00282948"/>
    <w:rsid w:val="00282E96"/>
    <w:rsid w:val="00283066"/>
    <w:rsid w:val="002834E8"/>
    <w:rsid w:val="0028370B"/>
    <w:rsid w:val="00283C7B"/>
    <w:rsid w:val="00284027"/>
    <w:rsid w:val="002847B5"/>
    <w:rsid w:val="00284E1C"/>
    <w:rsid w:val="00284E4C"/>
    <w:rsid w:val="002854AF"/>
    <w:rsid w:val="002856CC"/>
    <w:rsid w:val="00285BC0"/>
    <w:rsid w:val="00285E03"/>
    <w:rsid w:val="00286F1F"/>
    <w:rsid w:val="00287348"/>
    <w:rsid w:val="002873EF"/>
    <w:rsid w:val="00287748"/>
    <w:rsid w:val="0028797B"/>
    <w:rsid w:val="00290A57"/>
    <w:rsid w:val="00291745"/>
    <w:rsid w:val="002918FC"/>
    <w:rsid w:val="00292294"/>
    <w:rsid w:val="002929A6"/>
    <w:rsid w:val="00293062"/>
    <w:rsid w:val="0029306D"/>
    <w:rsid w:val="00293945"/>
    <w:rsid w:val="00294553"/>
    <w:rsid w:val="00294D7B"/>
    <w:rsid w:val="00295A8D"/>
    <w:rsid w:val="00296A4D"/>
    <w:rsid w:val="00296BBA"/>
    <w:rsid w:val="00297306"/>
    <w:rsid w:val="00297765"/>
    <w:rsid w:val="00297ABE"/>
    <w:rsid w:val="002A07F3"/>
    <w:rsid w:val="002A0901"/>
    <w:rsid w:val="002A0D35"/>
    <w:rsid w:val="002A0F3C"/>
    <w:rsid w:val="002A15C7"/>
    <w:rsid w:val="002A1B10"/>
    <w:rsid w:val="002A2850"/>
    <w:rsid w:val="002A37EF"/>
    <w:rsid w:val="002A385C"/>
    <w:rsid w:val="002A394B"/>
    <w:rsid w:val="002A44F2"/>
    <w:rsid w:val="002A4ECF"/>
    <w:rsid w:val="002A5160"/>
    <w:rsid w:val="002A52F9"/>
    <w:rsid w:val="002A538A"/>
    <w:rsid w:val="002A6FE4"/>
    <w:rsid w:val="002A7BA4"/>
    <w:rsid w:val="002B01A3"/>
    <w:rsid w:val="002B026D"/>
    <w:rsid w:val="002B049A"/>
    <w:rsid w:val="002B0A17"/>
    <w:rsid w:val="002B0D2C"/>
    <w:rsid w:val="002B0FF9"/>
    <w:rsid w:val="002B1E6F"/>
    <w:rsid w:val="002B20FF"/>
    <w:rsid w:val="002B2872"/>
    <w:rsid w:val="002B2982"/>
    <w:rsid w:val="002B2A40"/>
    <w:rsid w:val="002B2E30"/>
    <w:rsid w:val="002B37E0"/>
    <w:rsid w:val="002B41E5"/>
    <w:rsid w:val="002B48FB"/>
    <w:rsid w:val="002B4B24"/>
    <w:rsid w:val="002B4C52"/>
    <w:rsid w:val="002B5BFF"/>
    <w:rsid w:val="002B61C1"/>
    <w:rsid w:val="002B630A"/>
    <w:rsid w:val="002B64B8"/>
    <w:rsid w:val="002B6678"/>
    <w:rsid w:val="002B66E8"/>
    <w:rsid w:val="002B6886"/>
    <w:rsid w:val="002B6966"/>
    <w:rsid w:val="002B6E75"/>
    <w:rsid w:val="002B78B1"/>
    <w:rsid w:val="002B7EB6"/>
    <w:rsid w:val="002C0313"/>
    <w:rsid w:val="002C063C"/>
    <w:rsid w:val="002C08D0"/>
    <w:rsid w:val="002C09D8"/>
    <w:rsid w:val="002C0CF2"/>
    <w:rsid w:val="002C0E5C"/>
    <w:rsid w:val="002C0FD7"/>
    <w:rsid w:val="002C1355"/>
    <w:rsid w:val="002C147D"/>
    <w:rsid w:val="002C17F1"/>
    <w:rsid w:val="002C18EE"/>
    <w:rsid w:val="002C1ECE"/>
    <w:rsid w:val="002C2067"/>
    <w:rsid w:val="002C2346"/>
    <w:rsid w:val="002C284E"/>
    <w:rsid w:val="002C28D8"/>
    <w:rsid w:val="002C2991"/>
    <w:rsid w:val="002C2B12"/>
    <w:rsid w:val="002C2B5F"/>
    <w:rsid w:val="002C2D0E"/>
    <w:rsid w:val="002C2E02"/>
    <w:rsid w:val="002C322B"/>
    <w:rsid w:val="002C3430"/>
    <w:rsid w:val="002C3779"/>
    <w:rsid w:val="002C3877"/>
    <w:rsid w:val="002C47BC"/>
    <w:rsid w:val="002C52F4"/>
    <w:rsid w:val="002C5756"/>
    <w:rsid w:val="002C5C5E"/>
    <w:rsid w:val="002C5FA2"/>
    <w:rsid w:val="002C5FC1"/>
    <w:rsid w:val="002C636B"/>
    <w:rsid w:val="002C6406"/>
    <w:rsid w:val="002C6610"/>
    <w:rsid w:val="002C6892"/>
    <w:rsid w:val="002C68F0"/>
    <w:rsid w:val="002D0504"/>
    <w:rsid w:val="002D0818"/>
    <w:rsid w:val="002D1330"/>
    <w:rsid w:val="002D14F1"/>
    <w:rsid w:val="002D1716"/>
    <w:rsid w:val="002D44F1"/>
    <w:rsid w:val="002D457A"/>
    <w:rsid w:val="002D4589"/>
    <w:rsid w:val="002D45BF"/>
    <w:rsid w:val="002D49A6"/>
    <w:rsid w:val="002D58B1"/>
    <w:rsid w:val="002D59BC"/>
    <w:rsid w:val="002D5D04"/>
    <w:rsid w:val="002D62F6"/>
    <w:rsid w:val="002D69A2"/>
    <w:rsid w:val="002D6AF2"/>
    <w:rsid w:val="002D6C72"/>
    <w:rsid w:val="002D7997"/>
    <w:rsid w:val="002D7AE1"/>
    <w:rsid w:val="002D7B34"/>
    <w:rsid w:val="002D7D7D"/>
    <w:rsid w:val="002E0A2A"/>
    <w:rsid w:val="002E0C26"/>
    <w:rsid w:val="002E0CF4"/>
    <w:rsid w:val="002E1181"/>
    <w:rsid w:val="002E1A7C"/>
    <w:rsid w:val="002E1B67"/>
    <w:rsid w:val="002E1DE6"/>
    <w:rsid w:val="002E3880"/>
    <w:rsid w:val="002E42B1"/>
    <w:rsid w:val="002E475E"/>
    <w:rsid w:val="002E49AE"/>
    <w:rsid w:val="002E4AF5"/>
    <w:rsid w:val="002E5290"/>
    <w:rsid w:val="002E5FD6"/>
    <w:rsid w:val="002E6434"/>
    <w:rsid w:val="002E66E8"/>
    <w:rsid w:val="002E67FF"/>
    <w:rsid w:val="002E6EE4"/>
    <w:rsid w:val="002E72E4"/>
    <w:rsid w:val="002E72E8"/>
    <w:rsid w:val="002E7CD2"/>
    <w:rsid w:val="002F06AA"/>
    <w:rsid w:val="002F13C3"/>
    <w:rsid w:val="002F16EB"/>
    <w:rsid w:val="002F186B"/>
    <w:rsid w:val="002F1C87"/>
    <w:rsid w:val="002F1C97"/>
    <w:rsid w:val="002F24A9"/>
    <w:rsid w:val="002F2680"/>
    <w:rsid w:val="002F26E7"/>
    <w:rsid w:val="002F2B7A"/>
    <w:rsid w:val="002F2ECF"/>
    <w:rsid w:val="002F364D"/>
    <w:rsid w:val="002F3CDA"/>
    <w:rsid w:val="002F3E62"/>
    <w:rsid w:val="002F4673"/>
    <w:rsid w:val="002F4841"/>
    <w:rsid w:val="002F4FB6"/>
    <w:rsid w:val="002F54DB"/>
    <w:rsid w:val="002F5DC0"/>
    <w:rsid w:val="002F63E1"/>
    <w:rsid w:val="002F6B68"/>
    <w:rsid w:val="002F7007"/>
    <w:rsid w:val="002F79B7"/>
    <w:rsid w:val="002F79EF"/>
    <w:rsid w:val="002F7C8E"/>
    <w:rsid w:val="002F7DE8"/>
    <w:rsid w:val="00300008"/>
    <w:rsid w:val="00300572"/>
    <w:rsid w:val="0030087B"/>
    <w:rsid w:val="0030093B"/>
    <w:rsid w:val="0030232F"/>
    <w:rsid w:val="00302850"/>
    <w:rsid w:val="00303371"/>
    <w:rsid w:val="00303702"/>
    <w:rsid w:val="00303B1B"/>
    <w:rsid w:val="00303CED"/>
    <w:rsid w:val="0030420B"/>
    <w:rsid w:val="0030441B"/>
    <w:rsid w:val="00305337"/>
    <w:rsid w:val="0030558F"/>
    <w:rsid w:val="00305CB9"/>
    <w:rsid w:val="00306F89"/>
    <w:rsid w:val="003072FF"/>
    <w:rsid w:val="003074C2"/>
    <w:rsid w:val="003077BA"/>
    <w:rsid w:val="00307816"/>
    <w:rsid w:val="00307F13"/>
    <w:rsid w:val="00310309"/>
    <w:rsid w:val="0031054F"/>
    <w:rsid w:val="00310EA1"/>
    <w:rsid w:val="003112ED"/>
    <w:rsid w:val="00311319"/>
    <w:rsid w:val="003113B3"/>
    <w:rsid w:val="00311790"/>
    <w:rsid w:val="00311831"/>
    <w:rsid w:val="00311893"/>
    <w:rsid w:val="003119A6"/>
    <w:rsid w:val="00312942"/>
    <w:rsid w:val="003132C6"/>
    <w:rsid w:val="0031381B"/>
    <w:rsid w:val="0031388E"/>
    <w:rsid w:val="00314211"/>
    <w:rsid w:val="00315B0F"/>
    <w:rsid w:val="00315C66"/>
    <w:rsid w:val="003160AC"/>
    <w:rsid w:val="00316122"/>
    <w:rsid w:val="003164E7"/>
    <w:rsid w:val="0031733C"/>
    <w:rsid w:val="00317797"/>
    <w:rsid w:val="00320177"/>
    <w:rsid w:val="00320BA1"/>
    <w:rsid w:val="003210DD"/>
    <w:rsid w:val="0032163E"/>
    <w:rsid w:val="00321945"/>
    <w:rsid w:val="00322306"/>
    <w:rsid w:val="003223FF"/>
    <w:rsid w:val="003227B1"/>
    <w:rsid w:val="00322920"/>
    <w:rsid w:val="00322B5B"/>
    <w:rsid w:val="00322C71"/>
    <w:rsid w:val="00322DE4"/>
    <w:rsid w:val="00322E5E"/>
    <w:rsid w:val="00322E83"/>
    <w:rsid w:val="00322F3C"/>
    <w:rsid w:val="00322FD2"/>
    <w:rsid w:val="003230E5"/>
    <w:rsid w:val="003232FD"/>
    <w:rsid w:val="00323811"/>
    <w:rsid w:val="00323A1C"/>
    <w:rsid w:val="00324065"/>
    <w:rsid w:val="00324289"/>
    <w:rsid w:val="00324F5A"/>
    <w:rsid w:val="0032559E"/>
    <w:rsid w:val="003256B1"/>
    <w:rsid w:val="003258EB"/>
    <w:rsid w:val="00325B72"/>
    <w:rsid w:val="00325D4A"/>
    <w:rsid w:val="00325F1E"/>
    <w:rsid w:val="00326834"/>
    <w:rsid w:val="003269EB"/>
    <w:rsid w:val="00326A0F"/>
    <w:rsid w:val="00326F5C"/>
    <w:rsid w:val="003270B1"/>
    <w:rsid w:val="00327305"/>
    <w:rsid w:val="00327D80"/>
    <w:rsid w:val="00327DE9"/>
    <w:rsid w:val="00327E32"/>
    <w:rsid w:val="00327F59"/>
    <w:rsid w:val="003304A2"/>
    <w:rsid w:val="003309C7"/>
    <w:rsid w:val="00330A5A"/>
    <w:rsid w:val="0033123D"/>
    <w:rsid w:val="003314D6"/>
    <w:rsid w:val="003316A1"/>
    <w:rsid w:val="00331A09"/>
    <w:rsid w:val="003325C1"/>
    <w:rsid w:val="003327AE"/>
    <w:rsid w:val="003331D1"/>
    <w:rsid w:val="003334B2"/>
    <w:rsid w:val="00333B0C"/>
    <w:rsid w:val="00333D26"/>
    <w:rsid w:val="00333DBE"/>
    <w:rsid w:val="00334AF2"/>
    <w:rsid w:val="00334BDB"/>
    <w:rsid w:val="0033505B"/>
    <w:rsid w:val="003366E2"/>
    <w:rsid w:val="00337026"/>
    <w:rsid w:val="00337504"/>
    <w:rsid w:val="00340042"/>
    <w:rsid w:val="0034011D"/>
    <w:rsid w:val="00340E2C"/>
    <w:rsid w:val="00341C4A"/>
    <w:rsid w:val="003425AB"/>
    <w:rsid w:val="00342A1D"/>
    <w:rsid w:val="003430DD"/>
    <w:rsid w:val="0034389D"/>
    <w:rsid w:val="003439DD"/>
    <w:rsid w:val="00343A20"/>
    <w:rsid w:val="00343C96"/>
    <w:rsid w:val="003441C5"/>
    <w:rsid w:val="003442E3"/>
    <w:rsid w:val="0034470B"/>
    <w:rsid w:val="00344FA8"/>
    <w:rsid w:val="0034504E"/>
    <w:rsid w:val="00345082"/>
    <w:rsid w:val="0034561E"/>
    <w:rsid w:val="00345ECC"/>
    <w:rsid w:val="00347589"/>
    <w:rsid w:val="00347B6F"/>
    <w:rsid w:val="00347D12"/>
    <w:rsid w:val="00350517"/>
    <w:rsid w:val="0035058A"/>
    <w:rsid w:val="00350593"/>
    <w:rsid w:val="0035085E"/>
    <w:rsid w:val="00350927"/>
    <w:rsid w:val="00351512"/>
    <w:rsid w:val="0035178D"/>
    <w:rsid w:val="00351849"/>
    <w:rsid w:val="00351E4A"/>
    <w:rsid w:val="00352259"/>
    <w:rsid w:val="00352A4E"/>
    <w:rsid w:val="00352E61"/>
    <w:rsid w:val="00354645"/>
    <w:rsid w:val="00356C2A"/>
    <w:rsid w:val="00357255"/>
    <w:rsid w:val="00357F21"/>
    <w:rsid w:val="00357FD7"/>
    <w:rsid w:val="003609E8"/>
    <w:rsid w:val="00360B3B"/>
    <w:rsid w:val="00360FD2"/>
    <w:rsid w:val="003613CD"/>
    <w:rsid w:val="00361DC6"/>
    <w:rsid w:val="00362105"/>
    <w:rsid w:val="00362123"/>
    <w:rsid w:val="003622A1"/>
    <w:rsid w:val="00362A9A"/>
    <w:rsid w:val="00362DF0"/>
    <w:rsid w:val="003636E9"/>
    <w:rsid w:val="00363C46"/>
    <w:rsid w:val="003646B9"/>
    <w:rsid w:val="003652D5"/>
    <w:rsid w:val="0036546B"/>
    <w:rsid w:val="00365767"/>
    <w:rsid w:val="00365CC6"/>
    <w:rsid w:val="003670C8"/>
    <w:rsid w:val="00370F9F"/>
    <w:rsid w:val="003712E0"/>
    <w:rsid w:val="003720F1"/>
    <w:rsid w:val="00372F51"/>
    <w:rsid w:val="003734B7"/>
    <w:rsid w:val="00373A4B"/>
    <w:rsid w:val="00373ADC"/>
    <w:rsid w:val="00374B61"/>
    <w:rsid w:val="00374BAD"/>
    <w:rsid w:val="00374EA6"/>
    <w:rsid w:val="00375397"/>
    <w:rsid w:val="003760EF"/>
    <w:rsid w:val="00376151"/>
    <w:rsid w:val="0037677F"/>
    <w:rsid w:val="00376D32"/>
    <w:rsid w:val="003776E5"/>
    <w:rsid w:val="0038042C"/>
    <w:rsid w:val="00380508"/>
    <w:rsid w:val="00381115"/>
    <w:rsid w:val="00381145"/>
    <w:rsid w:val="0038145C"/>
    <w:rsid w:val="003814A0"/>
    <w:rsid w:val="00381A77"/>
    <w:rsid w:val="00382304"/>
    <w:rsid w:val="00382779"/>
    <w:rsid w:val="00382816"/>
    <w:rsid w:val="003828E9"/>
    <w:rsid w:val="00383010"/>
    <w:rsid w:val="003834DE"/>
    <w:rsid w:val="003846DC"/>
    <w:rsid w:val="00384C2C"/>
    <w:rsid w:val="00384EF6"/>
    <w:rsid w:val="0038507B"/>
    <w:rsid w:val="00385493"/>
    <w:rsid w:val="00385BDC"/>
    <w:rsid w:val="00385D34"/>
    <w:rsid w:val="003860FA"/>
    <w:rsid w:val="00387A93"/>
    <w:rsid w:val="00387E63"/>
    <w:rsid w:val="00390502"/>
    <w:rsid w:val="003906DF"/>
    <w:rsid w:val="0039074F"/>
    <w:rsid w:val="0039105A"/>
    <w:rsid w:val="003916EE"/>
    <w:rsid w:val="0039253E"/>
    <w:rsid w:val="00392939"/>
    <w:rsid w:val="0039327D"/>
    <w:rsid w:val="00393DDB"/>
    <w:rsid w:val="00393E6A"/>
    <w:rsid w:val="00394184"/>
    <w:rsid w:val="00395457"/>
    <w:rsid w:val="00395BB3"/>
    <w:rsid w:val="00395EBC"/>
    <w:rsid w:val="0039600D"/>
    <w:rsid w:val="003964B9"/>
    <w:rsid w:val="0039734A"/>
    <w:rsid w:val="00397756"/>
    <w:rsid w:val="00397A97"/>
    <w:rsid w:val="00397C6F"/>
    <w:rsid w:val="003A05BE"/>
    <w:rsid w:val="003A0ABB"/>
    <w:rsid w:val="003A0E88"/>
    <w:rsid w:val="003A0F1C"/>
    <w:rsid w:val="003A13A5"/>
    <w:rsid w:val="003A14CE"/>
    <w:rsid w:val="003A163E"/>
    <w:rsid w:val="003A205D"/>
    <w:rsid w:val="003A20F7"/>
    <w:rsid w:val="003A2142"/>
    <w:rsid w:val="003A23E1"/>
    <w:rsid w:val="003A2682"/>
    <w:rsid w:val="003A3017"/>
    <w:rsid w:val="003A31F8"/>
    <w:rsid w:val="003A3BC4"/>
    <w:rsid w:val="003A3F28"/>
    <w:rsid w:val="003A48E7"/>
    <w:rsid w:val="003A5474"/>
    <w:rsid w:val="003A56F1"/>
    <w:rsid w:val="003A595B"/>
    <w:rsid w:val="003A5AA7"/>
    <w:rsid w:val="003A6376"/>
    <w:rsid w:val="003A6967"/>
    <w:rsid w:val="003A6B71"/>
    <w:rsid w:val="003A78DF"/>
    <w:rsid w:val="003B00D6"/>
    <w:rsid w:val="003B0211"/>
    <w:rsid w:val="003B07BF"/>
    <w:rsid w:val="003B09CA"/>
    <w:rsid w:val="003B09F3"/>
    <w:rsid w:val="003B0A36"/>
    <w:rsid w:val="003B0E5D"/>
    <w:rsid w:val="003B1ACB"/>
    <w:rsid w:val="003B1EE6"/>
    <w:rsid w:val="003B1FDB"/>
    <w:rsid w:val="003B2B5C"/>
    <w:rsid w:val="003B2F1B"/>
    <w:rsid w:val="003B3275"/>
    <w:rsid w:val="003B38ED"/>
    <w:rsid w:val="003B4125"/>
    <w:rsid w:val="003B4927"/>
    <w:rsid w:val="003B4C09"/>
    <w:rsid w:val="003B5C9D"/>
    <w:rsid w:val="003B5E24"/>
    <w:rsid w:val="003B5EB6"/>
    <w:rsid w:val="003B6584"/>
    <w:rsid w:val="003B6CBD"/>
    <w:rsid w:val="003B6FDB"/>
    <w:rsid w:val="003B778C"/>
    <w:rsid w:val="003B77AB"/>
    <w:rsid w:val="003C0D51"/>
    <w:rsid w:val="003C0F6B"/>
    <w:rsid w:val="003C127F"/>
    <w:rsid w:val="003C141A"/>
    <w:rsid w:val="003C1441"/>
    <w:rsid w:val="003C1556"/>
    <w:rsid w:val="003C1559"/>
    <w:rsid w:val="003C1D58"/>
    <w:rsid w:val="003C2324"/>
    <w:rsid w:val="003C2F7B"/>
    <w:rsid w:val="003C3D58"/>
    <w:rsid w:val="003C4056"/>
    <w:rsid w:val="003C41BA"/>
    <w:rsid w:val="003C42FD"/>
    <w:rsid w:val="003C448D"/>
    <w:rsid w:val="003C44E7"/>
    <w:rsid w:val="003C4875"/>
    <w:rsid w:val="003C491A"/>
    <w:rsid w:val="003C4E6A"/>
    <w:rsid w:val="003C53DF"/>
    <w:rsid w:val="003C5972"/>
    <w:rsid w:val="003C644B"/>
    <w:rsid w:val="003C6765"/>
    <w:rsid w:val="003C6CDC"/>
    <w:rsid w:val="003C7323"/>
    <w:rsid w:val="003C7676"/>
    <w:rsid w:val="003C7BF2"/>
    <w:rsid w:val="003C7BF6"/>
    <w:rsid w:val="003C7DF0"/>
    <w:rsid w:val="003C7FE0"/>
    <w:rsid w:val="003D0FCF"/>
    <w:rsid w:val="003D14F0"/>
    <w:rsid w:val="003D1BF9"/>
    <w:rsid w:val="003D1CA2"/>
    <w:rsid w:val="003D2295"/>
    <w:rsid w:val="003D2512"/>
    <w:rsid w:val="003D26F8"/>
    <w:rsid w:val="003D27CB"/>
    <w:rsid w:val="003D4461"/>
    <w:rsid w:val="003D4623"/>
    <w:rsid w:val="003D49FD"/>
    <w:rsid w:val="003D4F35"/>
    <w:rsid w:val="003D52C7"/>
    <w:rsid w:val="003D54E7"/>
    <w:rsid w:val="003D5AF8"/>
    <w:rsid w:val="003D6389"/>
    <w:rsid w:val="003D7A9D"/>
    <w:rsid w:val="003D7D4A"/>
    <w:rsid w:val="003E0176"/>
    <w:rsid w:val="003E0183"/>
    <w:rsid w:val="003E0736"/>
    <w:rsid w:val="003E0C83"/>
    <w:rsid w:val="003E0D1C"/>
    <w:rsid w:val="003E11E9"/>
    <w:rsid w:val="003E2232"/>
    <w:rsid w:val="003E2DC5"/>
    <w:rsid w:val="003E2FFF"/>
    <w:rsid w:val="003E30C0"/>
    <w:rsid w:val="003E3552"/>
    <w:rsid w:val="003E370F"/>
    <w:rsid w:val="003E37F9"/>
    <w:rsid w:val="003E39CC"/>
    <w:rsid w:val="003E409B"/>
    <w:rsid w:val="003E47D7"/>
    <w:rsid w:val="003E4D62"/>
    <w:rsid w:val="003E4DC7"/>
    <w:rsid w:val="003E5513"/>
    <w:rsid w:val="003E5F4D"/>
    <w:rsid w:val="003E684E"/>
    <w:rsid w:val="003E694C"/>
    <w:rsid w:val="003E6AA0"/>
    <w:rsid w:val="003E6C25"/>
    <w:rsid w:val="003E773C"/>
    <w:rsid w:val="003E7764"/>
    <w:rsid w:val="003E795A"/>
    <w:rsid w:val="003F0E6D"/>
    <w:rsid w:val="003F1365"/>
    <w:rsid w:val="003F3A02"/>
    <w:rsid w:val="003F3FDB"/>
    <w:rsid w:val="003F4B6D"/>
    <w:rsid w:val="003F5263"/>
    <w:rsid w:val="003F5839"/>
    <w:rsid w:val="003F5C3A"/>
    <w:rsid w:val="003F6448"/>
    <w:rsid w:val="003F6E51"/>
    <w:rsid w:val="003F75A9"/>
    <w:rsid w:val="003F760A"/>
    <w:rsid w:val="003F7778"/>
    <w:rsid w:val="003F79F6"/>
    <w:rsid w:val="004006F2"/>
    <w:rsid w:val="004008A9"/>
    <w:rsid w:val="004009C9"/>
    <w:rsid w:val="00401189"/>
    <w:rsid w:val="0040118A"/>
    <w:rsid w:val="004011AE"/>
    <w:rsid w:val="00401638"/>
    <w:rsid w:val="00402318"/>
    <w:rsid w:val="0040315B"/>
    <w:rsid w:val="004034BC"/>
    <w:rsid w:val="00403774"/>
    <w:rsid w:val="00403DD0"/>
    <w:rsid w:val="00404444"/>
    <w:rsid w:val="00404580"/>
    <w:rsid w:val="00404B11"/>
    <w:rsid w:val="00404B8F"/>
    <w:rsid w:val="00405036"/>
    <w:rsid w:val="00405BEE"/>
    <w:rsid w:val="00405F5F"/>
    <w:rsid w:val="00406E35"/>
    <w:rsid w:val="00407003"/>
    <w:rsid w:val="004077C0"/>
    <w:rsid w:val="00407E7C"/>
    <w:rsid w:val="0041024D"/>
    <w:rsid w:val="0041050A"/>
    <w:rsid w:val="004109F9"/>
    <w:rsid w:val="00410CB4"/>
    <w:rsid w:val="00410D50"/>
    <w:rsid w:val="004117BF"/>
    <w:rsid w:val="00411C7B"/>
    <w:rsid w:val="004121E3"/>
    <w:rsid w:val="004122D0"/>
    <w:rsid w:val="00412686"/>
    <w:rsid w:val="004126A7"/>
    <w:rsid w:val="00412A0A"/>
    <w:rsid w:val="00412CF1"/>
    <w:rsid w:val="004131E6"/>
    <w:rsid w:val="00413295"/>
    <w:rsid w:val="00413382"/>
    <w:rsid w:val="00413659"/>
    <w:rsid w:val="00413C50"/>
    <w:rsid w:val="0041554B"/>
    <w:rsid w:val="00416CA9"/>
    <w:rsid w:val="00416DD3"/>
    <w:rsid w:val="00416E33"/>
    <w:rsid w:val="00416FD7"/>
    <w:rsid w:val="00420C4F"/>
    <w:rsid w:val="004216BF"/>
    <w:rsid w:val="004218F1"/>
    <w:rsid w:val="004219B1"/>
    <w:rsid w:val="004225C2"/>
    <w:rsid w:val="0042283F"/>
    <w:rsid w:val="004228A7"/>
    <w:rsid w:val="00422A08"/>
    <w:rsid w:val="00422F12"/>
    <w:rsid w:val="00422F43"/>
    <w:rsid w:val="0042319B"/>
    <w:rsid w:val="004234F5"/>
    <w:rsid w:val="004236C1"/>
    <w:rsid w:val="004237A4"/>
    <w:rsid w:val="00423C7D"/>
    <w:rsid w:val="004242AD"/>
    <w:rsid w:val="00424513"/>
    <w:rsid w:val="00424E98"/>
    <w:rsid w:val="004250B9"/>
    <w:rsid w:val="0042537B"/>
    <w:rsid w:val="00425988"/>
    <w:rsid w:val="00425CB3"/>
    <w:rsid w:val="00425FA0"/>
    <w:rsid w:val="004260C7"/>
    <w:rsid w:val="00426A9E"/>
    <w:rsid w:val="004270BF"/>
    <w:rsid w:val="00427918"/>
    <w:rsid w:val="00427B18"/>
    <w:rsid w:val="00427C48"/>
    <w:rsid w:val="00427CCA"/>
    <w:rsid w:val="00427D19"/>
    <w:rsid w:val="00427F50"/>
    <w:rsid w:val="0043041F"/>
    <w:rsid w:val="004306E2"/>
    <w:rsid w:val="004306F3"/>
    <w:rsid w:val="004307F2"/>
    <w:rsid w:val="00430C25"/>
    <w:rsid w:val="00430F27"/>
    <w:rsid w:val="00431377"/>
    <w:rsid w:val="004313DD"/>
    <w:rsid w:val="00431664"/>
    <w:rsid w:val="004321C7"/>
    <w:rsid w:val="004322BC"/>
    <w:rsid w:val="0043323B"/>
    <w:rsid w:val="00433361"/>
    <w:rsid w:val="0043356C"/>
    <w:rsid w:val="00433639"/>
    <w:rsid w:val="00434779"/>
    <w:rsid w:val="00435891"/>
    <w:rsid w:val="00436970"/>
    <w:rsid w:val="00437992"/>
    <w:rsid w:val="00437D87"/>
    <w:rsid w:val="00440198"/>
    <w:rsid w:val="00440C06"/>
    <w:rsid w:val="00440D2F"/>
    <w:rsid w:val="00440EE9"/>
    <w:rsid w:val="004414F9"/>
    <w:rsid w:val="004417B8"/>
    <w:rsid w:val="00441864"/>
    <w:rsid w:val="0044191C"/>
    <w:rsid w:val="00441D9D"/>
    <w:rsid w:val="00442609"/>
    <w:rsid w:val="00442772"/>
    <w:rsid w:val="00442881"/>
    <w:rsid w:val="00442C79"/>
    <w:rsid w:val="00442E5C"/>
    <w:rsid w:val="00442F03"/>
    <w:rsid w:val="00443090"/>
    <w:rsid w:val="004430F7"/>
    <w:rsid w:val="00443B93"/>
    <w:rsid w:val="00443F6F"/>
    <w:rsid w:val="00444876"/>
    <w:rsid w:val="00444EB5"/>
    <w:rsid w:val="0044504F"/>
    <w:rsid w:val="004464B9"/>
    <w:rsid w:val="00446E74"/>
    <w:rsid w:val="00447335"/>
    <w:rsid w:val="004475E0"/>
    <w:rsid w:val="00447831"/>
    <w:rsid w:val="00450DE9"/>
    <w:rsid w:val="00451C82"/>
    <w:rsid w:val="004529A6"/>
    <w:rsid w:val="004542F4"/>
    <w:rsid w:val="00454936"/>
    <w:rsid w:val="0045622A"/>
    <w:rsid w:val="004566C4"/>
    <w:rsid w:val="00457794"/>
    <w:rsid w:val="0045789B"/>
    <w:rsid w:val="00457F57"/>
    <w:rsid w:val="004607D7"/>
    <w:rsid w:val="0046088E"/>
    <w:rsid w:val="00460BC7"/>
    <w:rsid w:val="00461691"/>
    <w:rsid w:val="00462DDF"/>
    <w:rsid w:val="00463E0E"/>
    <w:rsid w:val="004649EF"/>
    <w:rsid w:val="00464D27"/>
    <w:rsid w:val="0046517B"/>
    <w:rsid w:val="0046672D"/>
    <w:rsid w:val="004667E2"/>
    <w:rsid w:val="00467163"/>
    <w:rsid w:val="004677A4"/>
    <w:rsid w:val="00467A42"/>
    <w:rsid w:val="00470153"/>
    <w:rsid w:val="004705EA"/>
    <w:rsid w:val="0047062C"/>
    <w:rsid w:val="00470A27"/>
    <w:rsid w:val="004710B9"/>
    <w:rsid w:val="004712B7"/>
    <w:rsid w:val="0047155D"/>
    <w:rsid w:val="004716BF"/>
    <w:rsid w:val="004720B2"/>
    <w:rsid w:val="00472B53"/>
    <w:rsid w:val="00472D09"/>
    <w:rsid w:val="00472DDB"/>
    <w:rsid w:val="004734D5"/>
    <w:rsid w:val="00473965"/>
    <w:rsid w:val="0047406D"/>
    <w:rsid w:val="0047446C"/>
    <w:rsid w:val="0047569A"/>
    <w:rsid w:val="00475745"/>
    <w:rsid w:val="00476314"/>
    <w:rsid w:val="0047668E"/>
    <w:rsid w:val="00476B96"/>
    <w:rsid w:val="00476CB1"/>
    <w:rsid w:val="004779B6"/>
    <w:rsid w:val="00480AD3"/>
    <w:rsid w:val="004811D8"/>
    <w:rsid w:val="004815D7"/>
    <w:rsid w:val="00481CD3"/>
    <w:rsid w:val="00481F53"/>
    <w:rsid w:val="0048203B"/>
    <w:rsid w:val="00482554"/>
    <w:rsid w:val="00482EE0"/>
    <w:rsid w:val="00482FD3"/>
    <w:rsid w:val="004834E8"/>
    <w:rsid w:val="00483D7E"/>
    <w:rsid w:val="00483EDE"/>
    <w:rsid w:val="00485BCC"/>
    <w:rsid w:val="00485C95"/>
    <w:rsid w:val="00486580"/>
    <w:rsid w:val="004871AD"/>
    <w:rsid w:val="004872FD"/>
    <w:rsid w:val="00490731"/>
    <w:rsid w:val="00490CE0"/>
    <w:rsid w:val="00491465"/>
    <w:rsid w:val="00492091"/>
    <w:rsid w:val="004927E0"/>
    <w:rsid w:val="0049281F"/>
    <w:rsid w:val="00492CFA"/>
    <w:rsid w:val="0049327B"/>
    <w:rsid w:val="00493938"/>
    <w:rsid w:val="00494A67"/>
    <w:rsid w:val="00494C68"/>
    <w:rsid w:val="00495800"/>
    <w:rsid w:val="004959C1"/>
    <w:rsid w:val="00495C2A"/>
    <w:rsid w:val="00495E75"/>
    <w:rsid w:val="004960D5"/>
    <w:rsid w:val="00496236"/>
    <w:rsid w:val="0049630A"/>
    <w:rsid w:val="00496385"/>
    <w:rsid w:val="0049638F"/>
    <w:rsid w:val="00496CDA"/>
    <w:rsid w:val="004973D2"/>
    <w:rsid w:val="004976EF"/>
    <w:rsid w:val="00497EB3"/>
    <w:rsid w:val="004A183C"/>
    <w:rsid w:val="004A1B38"/>
    <w:rsid w:val="004A1BFF"/>
    <w:rsid w:val="004A1C58"/>
    <w:rsid w:val="004A1C9D"/>
    <w:rsid w:val="004A1E84"/>
    <w:rsid w:val="004A21AE"/>
    <w:rsid w:val="004A261F"/>
    <w:rsid w:val="004A2894"/>
    <w:rsid w:val="004A3925"/>
    <w:rsid w:val="004A3AF5"/>
    <w:rsid w:val="004A3EAC"/>
    <w:rsid w:val="004A4294"/>
    <w:rsid w:val="004A4677"/>
    <w:rsid w:val="004A4F41"/>
    <w:rsid w:val="004A5288"/>
    <w:rsid w:val="004A56F3"/>
    <w:rsid w:val="004A5DCF"/>
    <w:rsid w:val="004A5E82"/>
    <w:rsid w:val="004A5FD3"/>
    <w:rsid w:val="004A610E"/>
    <w:rsid w:val="004A67EB"/>
    <w:rsid w:val="004A7785"/>
    <w:rsid w:val="004A7868"/>
    <w:rsid w:val="004A7B7A"/>
    <w:rsid w:val="004A7D5B"/>
    <w:rsid w:val="004B02D2"/>
    <w:rsid w:val="004B056C"/>
    <w:rsid w:val="004B085B"/>
    <w:rsid w:val="004B1759"/>
    <w:rsid w:val="004B1E54"/>
    <w:rsid w:val="004B2B2D"/>
    <w:rsid w:val="004B30C9"/>
    <w:rsid w:val="004B40DF"/>
    <w:rsid w:val="004B4435"/>
    <w:rsid w:val="004B4D85"/>
    <w:rsid w:val="004B506F"/>
    <w:rsid w:val="004B522D"/>
    <w:rsid w:val="004B592E"/>
    <w:rsid w:val="004B5E8F"/>
    <w:rsid w:val="004B5FCB"/>
    <w:rsid w:val="004B6BE5"/>
    <w:rsid w:val="004B717A"/>
    <w:rsid w:val="004B78F2"/>
    <w:rsid w:val="004B796B"/>
    <w:rsid w:val="004B7E20"/>
    <w:rsid w:val="004B7E36"/>
    <w:rsid w:val="004C010A"/>
    <w:rsid w:val="004C1241"/>
    <w:rsid w:val="004C1A3B"/>
    <w:rsid w:val="004C1E8D"/>
    <w:rsid w:val="004C1E9E"/>
    <w:rsid w:val="004C24C8"/>
    <w:rsid w:val="004C28AF"/>
    <w:rsid w:val="004C400B"/>
    <w:rsid w:val="004C4225"/>
    <w:rsid w:val="004C470C"/>
    <w:rsid w:val="004C4D2F"/>
    <w:rsid w:val="004C51D0"/>
    <w:rsid w:val="004C5410"/>
    <w:rsid w:val="004C5E84"/>
    <w:rsid w:val="004C6F12"/>
    <w:rsid w:val="004C7229"/>
    <w:rsid w:val="004C7AD0"/>
    <w:rsid w:val="004C7DB2"/>
    <w:rsid w:val="004D0687"/>
    <w:rsid w:val="004D0D92"/>
    <w:rsid w:val="004D1322"/>
    <w:rsid w:val="004D1670"/>
    <w:rsid w:val="004D1674"/>
    <w:rsid w:val="004D20CB"/>
    <w:rsid w:val="004D27DA"/>
    <w:rsid w:val="004D3536"/>
    <w:rsid w:val="004D3A2E"/>
    <w:rsid w:val="004D3FE3"/>
    <w:rsid w:val="004D423F"/>
    <w:rsid w:val="004D43BC"/>
    <w:rsid w:val="004D46F7"/>
    <w:rsid w:val="004D4F65"/>
    <w:rsid w:val="004D5365"/>
    <w:rsid w:val="004D7567"/>
    <w:rsid w:val="004D7570"/>
    <w:rsid w:val="004E00B0"/>
    <w:rsid w:val="004E06EA"/>
    <w:rsid w:val="004E13CA"/>
    <w:rsid w:val="004E1BD7"/>
    <w:rsid w:val="004E1D5E"/>
    <w:rsid w:val="004E218F"/>
    <w:rsid w:val="004E2313"/>
    <w:rsid w:val="004E380B"/>
    <w:rsid w:val="004E3A05"/>
    <w:rsid w:val="004E4508"/>
    <w:rsid w:val="004E4984"/>
    <w:rsid w:val="004E63E4"/>
    <w:rsid w:val="004E7628"/>
    <w:rsid w:val="004E769C"/>
    <w:rsid w:val="004E7B0A"/>
    <w:rsid w:val="004F0178"/>
    <w:rsid w:val="004F0A66"/>
    <w:rsid w:val="004F0C84"/>
    <w:rsid w:val="004F11F8"/>
    <w:rsid w:val="004F1281"/>
    <w:rsid w:val="004F13F9"/>
    <w:rsid w:val="004F154D"/>
    <w:rsid w:val="004F1617"/>
    <w:rsid w:val="004F1730"/>
    <w:rsid w:val="004F32C9"/>
    <w:rsid w:val="004F34CF"/>
    <w:rsid w:val="004F434F"/>
    <w:rsid w:val="004F54EE"/>
    <w:rsid w:val="004F571A"/>
    <w:rsid w:val="004F681D"/>
    <w:rsid w:val="004F6B23"/>
    <w:rsid w:val="004F7216"/>
    <w:rsid w:val="004F7D84"/>
    <w:rsid w:val="00500DAC"/>
    <w:rsid w:val="00500E4A"/>
    <w:rsid w:val="0050125F"/>
    <w:rsid w:val="00501417"/>
    <w:rsid w:val="005023C2"/>
    <w:rsid w:val="00502821"/>
    <w:rsid w:val="00504556"/>
    <w:rsid w:val="00504615"/>
    <w:rsid w:val="00504C4D"/>
    <w:rsid w:val="00504E68"/>
    <w:rsid w:val="005052C3"/>
    <w:rsid w:val="005054CF"/>
    <w:rsid w:val="00505B6B"/>
    <w:rsid w:val="00505F58"/>
    <w:rsid w:val="0050682C"/>
    <w:rsid w:val="00506AB5"/>
    <w:rsid w:val="00506E37"/>
    <w:rsid w:val="0050709E"/>
    <w:rsid w:val="005075AC"/>
    <w:rsid w:val="00507607"/>
    <w:rsid w:val="00507608"/>
    <w:rsid w:val="0051085D"/>
    <w:rsid w:val="00510A2A"/>
    <w:rsid w:val="00511509"/>
    <w:rsid w:val="00513109"/>
    <w:rsid w:val="00513DFE"/>
    <w:rsid w:val="00513E0D"/>
    <w:rsid w:val="00514684"/>
    <w:rsid w:val="00514C71"/>
    <w:rsid w:val="005151C9"/>
    <w:rsid w:val="00515406"/>
    <w:rsid w:val="00515D43"/>
    <w:rsid w:val="00515D83"/>
    <w:rsid w:val="00516026"/>
    <w:rsid w:val="00516213"/>
    <w:rsid w:val="00516813"/>
    <w:rsid w:val="0051692C"/>
    <w:rsid w:val="00516FCA"/>
    <w:rsid w:val="0051765C"/>
    <w:rsid w:val="00517DB6"/>
    <w:rsid w:val="00520230"/>
    <w:rsid w:val="0052023E"/>
    <w:rsid w:val="005202AF"/>
    <w:rsid w:val="005203B4"/>
    <w:rsid w:val="00520513"/>
    <w:rsid w:val="00520E2C"/>
    <w:rsid w:val="0052129A"/>
    <w:rsid w:val="00521961"/>
    <w:rsid w:val="005220F0"/>
    <w:rsid w:val="00522359"/>
    <w:rsid w:val="0052281C"/>
    <w:rsid w:val="005228FB"/>
    <w:rsid w:val="00523544"/>
    <w:rsid w:val="00523CBB"/>
    <w:rsid w:val="0052455E"/>
    <w:rsid w:val="00524B0E"/>
    <w:rsid w:val="00524E8A"/>
    <w:rsid w:val="00525043"/>
    <w:rsid w:val="0052551E"/>
    <w:rsid w:val="00525FDF"/>
    <w:rsid w:val="005264C4"/>
    <w:rsid w:val="00527471"/>
    <w:rsid w:val="00527562"/>
    <w:rsid w:val="00530554"/>
    <w:rsid w:val="00530972"/>
    <w:rsid w:val="00531174"/>
    <w:rsid w:val="005317E3"/>
    <w:rsid w:val="00531A19"/>
    <w:rsid w:val="00531B78"/>
    <w:rsid w:val="005321C8"/>
    <w:rsid w:val="00532ED4"/>
    <w:rsid w:val="005331A9"/>
    <w:rsid w:val="005332D9"/>
    <w:rsid w:val="00533D0E"/>
    <w:rsid w:val="00533D70"/>
    <w:rsid w:val="0053492A"/>
    <w:rsid w:val="00534940"/>
    <w:rsid w:val="00534E72"/>
    <w:rsid w:val="00536482"/>
    <w:rsid w:val="005368D3"/>
    <w:rsid w:val="00536E89"/>
    <w:rsid w:val="00537E03"/>
    <w:rsid w:val="00541009"/>
    <w:rsid w:val="0054145F"/>
    <w:rsid w:val="00541570"/>
    <w:rsid w:val="005420BB"/>
    <w:rsid w:val="00542B86"/>
    <w:rsid w:val="00543BF7"/>
    <w:rsid w:val="00544735"/>
    <w:rsid w:val="00544860"/>
    <w:rsid w:val="0054495F"/>
    <w:rsid w:val="005450FE"/>
    <w:rsid w:val="0054532E"/>
    <w:rsid w:val="00545A02"/>
    <w:rsid w:val="00546014"/>
    <w:rsid w:val="00546716"/>
    <w:rsid w:val="00546E68"/>
    <w:rsid w:val="00546FF0"/>
    <w:rsid w:val="005473C3"/>
    <w:rsid w:val="00547448"/>
    <w:rsid w:val="00547809"/>
    <w:rsid w:val="00547A60"/>
    <w:rsid w:val="00547D82"/>
    <w:rsid w:val="00550178"/>
    <w:rsid w:val="005507A3"/>
    <w:rsid w:val="00550E09"/>
    <w:rsid w:val="0055111F"/>
    <w:rsid w:val="005517C7"/>
    <w:rsid w:val="00551A51"/>
    <w:rsid w:val="00552037"/>
    <w:rsid w:val="00553087"/>
    <w:rsid w:val="00553551"/>
    <w:rsid w:val="005539EE"/>
    <w:rsid w:val="005541CC"/>
    <w:rsid w:val="00554241"/>
    <w:rsid w:val="00554898"/>
    <w:rsid w:val="00554F91"/>
    <w:rsid w:val="0055557C"/>
    <w:rsid w:val="0055582B"/>
    <w:rsid w:val="00555AE9"/>
    <w:rsid w:val="00555C90"/>
    <w:rsid w:val="00555E32"/>
    <w:rsid w:val="00555F47"/>
    <w:rsid w:val="00555FE5"/>
    <w:rsid w:val="00556728"/>
    <w:rsid w:val="00556D1C"/>
    <w:rsid w:val="00556D2D"/>
    <w:rsid w:val="0055720A"/>
    <w:rsid w:val="0055743E"/>
    <w:rsid w:val="005578BC"/>
    <w:rsid w:val="005612EF"/>
    <w:rsid w:val="005615F4"/>
    <w:rsid w:val="0056200D"/>
    <w:rsid w:val="00562B43"/>
    <w:rsid w:val="0056382A"/>
    <w:rsid w:val="00563E80"/>
    <w:rsid w:val="0056486B"/>
    <w:rsid w:val="005648A8"/>
    <w:rsid w:val="00565316"/>
    <w:rsid w:val="005656F1"/>
    <w:rsid w:val="00565C91"/>
    <w:rsid w:val="00565CCE"/>
    <w:rsid w:val="00565EAE"/>
    <w:rsid w:val="00566A07"/>
    <w:rsid w:val="00567CC3"/>
    <w:rsid w:val="005707F0"/>
    <w:rsid w:val="00571576"/>
    <w:rsid w:val="005715C3"/>
    <w:rsid w:val="00571676"/>
    <w:rsid w:val="00571FC9"/>
    <w:rsid w:val="005721ED"/>
    <w:rsid w:val="00572336"/>
    <w:rsid w:val="005724A4"/>
    <w:rsid w:val="00572786"/>
    <w:rsid w:val="0057279A"/>
    <w:rsid w:val="005730D6"/>
    <w:rsid w:val="00573351"/>
    <w:rsid w:val="00573A21"/>
    <w:rsid w:val="00573E0C"/>
    <w:rsid w:val="00573EF1"/>
    <w:rsid w:val="0057457B"/>
    <w:rsid w:val="00574AA9"/>
    <w:rsid w:val="00575E95"/>
    <w:rsid w:val="005761A3"/>
    <w:rsid w:val="00577A30"/>
    <w:rsid w:val="00577C48"/>
    <w:rsid w:val="00580B6F"/>
    <w:rsid w:val="00580BA0"/>
    <w:rsid w:val="00581238"/>
    <w:rsid w:val="0058163F"/>
    <w:rsid w:val="00581668"/>
    <w:rsid w:val="0058181E"/>
    <w:rsid w:val="0058235C"/>
    <w:rsid w:val="00582484"/>
    <w:rsid w:val="0058282A"/>
    <w:rsid w:val="00582E16"/>
    <w:rsid w:val="0058312B"/>
    <w:rsid w:val="00583C85"/>
    <w:rsid w:val="0058421D"/>
    <w:rsid w:val="005845FB"/>
    <w:rsid w:val="00584E69"/>
    <w:rsid w:val="00584F78"/>
    <w:rsid w:val="005858C9"/>
    <w:rsid w:val="005858DF"/>
    <w:rsid w:val="00586618"/>
    <w:rsid w:val="00586B32"/>
    <w:rsid w:val="00586F64"/>
    <w:rsid w:val="0058736A"/>
    <w:rsid w:val="005879C0"/>
    <w:rsid w:val="00587D57"/>
    <w:rsid w:val="00590544"/>
    <w:rsid w:val="0059074F"/>
    <w:rsid w:val="00590998"/>
    <w:rsid w:val="005911C1"/>
    <w:rsid w:val="005912D6"/>
    <w:rsid w:val="00591F65"/>
    <w:rsid w:val="005921C5"/>
    <w:rsid w:val="00592729"/>
    <w:rsid w:val="00593EBA"/>
    <w:rsid w:val="00595206"/>
    <w:rsid w:val="005956F0"/>
    <w:rsid w:val="00595BFF"/>
    <w:rsid w:val="00595F6F"/>
    <w:rsid w:val="0059654C"/>
    <w:rsid w:val="005968DF"/>
    <w:rsid w:val="005979D4"/>
    <w:rsid w:val="005979F5"/>
    <w:rsid w:val="005A0750"/>
    <w:rsid w:val="005A0CCA"/>
    <w:rsid w:val="005A1141"/>
    <w:rsid w:val="005A1597"/>
    <w:rsid w:val="005A17CE"/>
    <w:rsid w:val="005A17E0"/>
    <w:rsid w:val="005A1C66"/>
    <w:rsid w:val="005A2228"/>
    <w:rsid w:val="005A23D4"/>
    <w:rsid w:val="005A3522"/>
    <w:rsid w:val="005A3ECD"/>
    <w:rsid w:val="005A3EF9"/>
    <w:rsid w:val="005A4299"/>
    <w:rsid w:val="005A4423"/>
    <w:rsid w:val="005A45B4"/>
    <w:rsid w:val="005A561F"/>
    <w:rsid w:val="005A731C"/>
    <w:rsid w:val="005A7E67"/>
    <w:rsid w:val="005A7EBF"/>
    <w:rsid w:val="005B0201"/>
    <w:rsid w:val="005B08A7"/>
    <w:rsid w:val="005B0AA3"/>
    <w:rsid w:val="005B19E8"/>
    <w:rsid w:val="005B2E53"/>
    <w:rsid w:val="005B3055"/>
    <w:rsid w:val="005B3352"/>
    <w:rsid w:val="005B3953"/>
    <w:rsid w:val="005B434F"/>
    <w:rsid w:val="005B52F5"/>
    <w:rsid w:val="005B5941"/>
    <w:rsid w:val="005B5DDE"/>
    <w:rsid w:val="005B6423"/>
    <w:rsid w:val="005C015B"/>
    <w:rsid w:val="005C0A5E"/>
    <w:rsid w:val="005C0EFD"/>
    <w:rsid w:val="005C1EC2"/>
    <w:rsid w:val="005C22F8"/>
    <w:rsid w:val="005C28F1"/>
    <w:rsid w:val="005C2E83"/>
    <w:rsid w:val="005C2E9F"/>
    <w:rsid w:val="005C3C22"/>
    <w:rsid w:val="005C3D48"/>
    <w:rsid w:val="005C3D5A"/>
    <w:rsid w:val="005C420A"/>
    <w:rsid w:val="005C4FAD"/>
    <w:rsid w:val="005C538F"/>
    <w:rsid w:val="005C5966"/>
    <w:rsid w:val="005C71FB"/>
    <w:rsid w:val="005C74F1"/>
    <w:rsid w:val="005C7807"/>
    <w:rsid w:val="005C7D8C"/>
    <w:rsid w:val="005D0465"/>
    <w:rsid w:val="005D05AB"/>
    <w:rsid w:val="005D09E0"/>
    <w:rsid w:val="005D15E5"/>
    <w:rsid w:val="005D18E4"/>
    <w:rsid w:val="005D249D"/>
    <w:rsid w:val="005D2BFA"/>
    <w:rsid w:val="005D3110"/>
    <w:rsid w:val="005D319A"/>
    <w:rsid w:val="005D3F1C"/>
    <w:rsid w:val="005D40C6"/>
    <w:rsid w:val="005D5DA2"/>
    <w:rsid w:val="005D78FC"/>
    <w:rsid w:val="005D7F1B"/>
    <w:rsid w:val="005E0428"/>
    <w:rsid w:val="005E0823"/>
    <w:rsid w:val="005E0AC6"/>
    <w:rsid w:val="005E1AAA"/>
    <w:rsid w:val="005E1D8C"/>
    <w:rsid w:val="005E28C9"/>
    <w:rsid w:val="005E2A79"/>
    <w:rsid w:val="005E2C78"/>
    <w:rsid w:val="005E35B2"/>
    <w:rsid w:val="005E3801"/>
    <w:rsid w:val="005E3D0D"/>
    <w:rsid w:val="005E6285"/>
    <w:rsid w:val="005E69D6"/>
    <w:rsid w:val="005E6C27"/>
    <w:rsid w:val="005E6C3B"/>
    <w:rsid w:val="005E6F57"/>
    <w:rsid w:val="005E760B"/>
    <w:rsid w:val="005E7921"/>
    <w:rsid w:val="005E7CCE"/>
    <w:rsid w:val="005F010B"/>
    <w:rsid w:val="005F0807"/>
    <w:rsid w:val="005F11A8"/>
    <w:rsid w:val="005F1292"/>
    <w:rsid w:val="005F1334"/>
    <w:rsid w:val="005F2B68"/>
    <w:rsid w:val="005F2E8D"/>
    <w:rsid w:val="005F36D0"/>
    <w:rsid w:val="005F3F9B"/>
    <w:rsid w:val="005F4486"/>
    <w:rsid w:val="005F4AD7"/>
    <w:rsid w:val="005F5C54"/>
    <w:rsid w:val="005F6205"/>
    <w:rsid w:val="005F632C"/>
    <w:rsid w:val="005F6AD7"/>
    <w:rsid w:val="005F6FDE"/>
    <w:rsid w:val="005F723F"/>
    <w:rsid w:val="00600A58"/>
    <w:rsid w:val="00600FE0"/>
    <w:rsid w:val="0060154E"/>
    <w:rsid w:val="00601734"/>
    <w:rsid w:val="00602A26"/>
    <w:rsid w:val="00602B7F"/>
    <w:rsid w:val="00602D5E"/>
    <w:rsid w:val="006035DA"/>
    <w:rsid w:val="006045D2"/>
    <w:rsid w:val="00604A0E"/>
    <w:rsid w:val="00604AD8"/>
    <w:rsid w:val="00604B6B"/>
    <w:rsid w:val="00605BD5"/>
    <w:rsid w:val="006060C7"/>
    <w:rsid w:val="00606CBF"/>
    <w:rsid w:val="00606D2D"/>
    <w:rsid w:val="006070DA"/>
    <w:rsid w:val="00607872"/>
    <w:rsid w:val="00610881"/>
    <w:rsid w:val="00610CEA"/>
    <w:rsid w:val="00611FCC"/>
    <w:rsid w:val="00612229"/>
    <w:rsid w:val="00612359"/>
    <w:rsid w:val="00612706"/>
    <w:rsid w:val="0061277D"/>
    <w:rsid w:val="00612A22"/>
    <w:rsid w:val="00612C42"/>
    <w:rsid w:val="00613C7D"/>
    <w:rsid w:val="006156E5"/>
    <w:rsid w:val="006157F3"/>
    <w:rsid w:val="006164F5"/>
    <w:rsid w:val="00616677"/>
    <w:rsid w:val="006167AB"/>
    <w:rsid w:val="006169BA"/>
    <w:rsid w:val="00616D8F"/>
    <w:rsid w:val="00616E1C"/>
    <w:rsid w:val="00617054"/>
    <w:rsid w:val="00617096"/>
    <w:rsid w:val="0061715F"/>
    <w:rsid w:val="00617326"/>
    <w:rsid w:val="00617870"/>
    <w:rsid w:val="00617BDD"/>
    <w:rsid w:val="00617E98"/>
    <w:rsid w:val="00620B48"/>
    <w:rsid w:val="00620BB8"/>
    <w:rsid w:val="006211E6"/>
    <w:rsid w:val="00621A08"/>
    <w:rsid w:val="00621E7F"/>
    <w:rsid w:val="00621F06"/>
    <w:rsid w:val="006221D2"/>
    <w:rsid w:val="00622940"/>
    <w:rsid w:val="00622E4E"/>
    <w:rsid w:val="00622ECD"/>
    <w:rsid w:val="0062315A"/>
    <w:rsid w:val="0062329A"/>
    <w:rsid w:val="006237F9"/>
    <w:rsid w:val="0062424B"/>
    <w:rsid w:val="00624337"/>
    <w:rsid w:val="00624AAF"/>
    <w:rsid w:val="006252E3"/>
    <w:rsid w:val="00625487"/>
    <w:rsid w:val="006255B6"/>
    <w:rsid w:val="00625BB6"/>
    <w:rsid w:val="00625C42"/>
    <w:rsid w:val="0062617C"/>
    <w:rsid w:val="006266A2"/>
    <w:rsid w:val="00627360"/>
    <w:rsid w:val="006276A6"/>
    <w:rsid w:val="006276E5"/>
    <w:rsid w:val="006278F9"/>
    <w:rsid w:val="00627941"/>
    <w:rsid w:val="00630A08"/>
    <w:rsid w:val="00630DA0"/>
    <w:rsid w:val="00632019"/>
    <w:rsid w:val="00632022"/>
    <w:rsid w:val="00632EB5"/>
    <w:rsid w:val="0063367A"/>
    <w:rsid w:val="006338B7"/>
    <w:rsid w:val="0063409D"/>
    <w:rsid w:val="00634391"/>
    <w:rsid w:val="0063474A"/>
    <w:rsid w:val="00634811"/>
    <w:rsid w:val="00634A39"/>
    <w:rsid w:val="00634B9D"/>
    <w:rsid w:val="00636ACA"/>
    <w:rsid w:val="00636FEE"/>
    <w:rsid w:val="006374C9"/>
    <w:rsid w:val="00637C17"/>
    <w:rsid w:val="00640042"/>
    <w:rsid w:val="00640235"/>
    <w:rsid w:val="0064153C"/>
    <w:rsid w:val="006420BF"/>
    <w:rsid w:val="00642553"/>
    <w:rsid w:val="00643258"/>
    <w:rsid w:val="0064326A"/>
    <w:rsid w:val="0064334E"/>
    <w:rsid w:val="006435EB"/>
    <w:rsid w:val="006437F0"/>
    <w:rsid w:val="00643AF7"/>
    <w:rsid w:val="00644114"/>
    <w:rsid w:val="00644132"/>
    <w:rsid w:val="00644443"/>
    <w:rsid w:val="006454F7"/>
    <w:rsid w:val="006456F2"/>
    <w:rsid w:val="00646024"/>
    <w:rsid w:val="006465AE"/>
    <w:rsid w:val="006508E6"/>
    <w:rsid w:val="006512DA"/>
    <w:rsid w:val="006512F4"/>
    <w:rsid w:val="00651D44"/>
    <w:rsid w:val="00652D13"/>
    <w:rsid w:val="00653159"/>
    <w:rsid w:val="006533EA"/>
    <w:rsid w:val="006535E2"/>
    <w:rsid w:val="00654111"/>
    <w:rsid w:val="006552CB"/>
    <w:rsid w:val="00655507"/>
    <w:rsid w:val="0065581B"/>
    <w:rsid w:val="006560B9"/>
    <w:rsid w:val="0065671B"/>
    <w:rsid w:val="00656E73"/>
    <w:rsid w:val="006573EA"/>
    <w:rsid w:val="006574C0"/>
    <w:rsid w:val="00660D06"/>
    <w:rsid w:val="00660EF4"/>
    <w:rsid w:val="00660F1D"/>
    <w:rsid w:val="0066125F"/>
    <w:rsid w:val="00661407"/>
    <w:rsid w:val="006632CA"/>
    <w:rsid w:val="00664331"/>
    <w:rsid w:val="00664AA1"/>
    <w:rsid w:val="0066545E"/>
    <w:rsid w:val="0066585A"/>
    <w:rsid w:val="00665B93"/>
    <w:rsid w:val="00665C33"/>
    <w:rsid w:val="00666709"/>
    <w:rsid w:val="00666B5E"/>
    <w:rsid w:val="006673FE"/>
    <w:rsid w:val="006675B2"/>
    <w:rsid w:val="00667DB3"/>
    <w:rsid w:val="00670227"/>
    <w:rsid w:val="0067161B"/>
    <w:rsid w:val="006716D1"/>
    <w:rsid w:val="00671A42"/>
    <w:rsid w:val="0067222C"/>
    <w:rsid w:val="0067248A"/>
    <w:rsid w:val="00674929"/>
    <w:rsid w:val="00674C47"/>
    <w:rsid w:val="00674DB5"/>
    <w:rsid w:val="0067507F"/>
    <w:rsid w:val="00675196"/>
    <w:rsid w:val="00675D91"/>
    <w:rsid w:val="00675F55"/>
    <w:rsid w:val="006768B8"/>
    <w:rsid w:val="00676B3F"/>
    <w:rsid w:val="006770F4"/>
    <w:rsid w:val="00677426"/>
    <w:rsid w:val="006775FB"/>
    <w:rsid w:val="006776B0"/>
    <w:rsid w:val="006800ED"/>
    <w:rsid w:val="0068022F"/>
    <w:rsid w:val="00680F8A"/>
    <w:rsid w:val="00680FDB"/>
    <w:rsid w:val="00681041"/>
    <w:rsid w:val="00682853"/>
    <w:rsid w:val="006829A4"/>
    <w:rsid w:val="00682C98"/>
    <w:rsid w:val="00682CFB"/>
    <w:rsid w:val="00682CFE"/>
    <w:rsid w:val="00683A73"/>
    <w:rsid w:val="00683F1E"/>
    <w:rsid w:val="0068404C"/>
    <w:rsid w:val="006849E9"/>
    <w:rsid w:val="00684D49"/>
    <w:rsid w:val="0068593F"/>
    <w:rsid w:val="00685A03"/>
    <w:rsid w:val="00685AF6"/>
    <w:rsid w:val="00686391"/>
    <w:rsid w:val="006868AF"/>
    <w:rsid w:val="006871C1"/>
    <w:rsid w:val="00687FD3"/>
    <w:rsid w:val="00687FD8"/>
    <w:rsid w:val="00690371"/>
    <w:rsid w:val="006914A2"/>
    <w:rsid w:val="00691732"/>
    <w:rsid w:val="00691840"/>
    <w:rsid w:val="00691CA1"/>
    <w:rsid w:val="00692D8E"/>
    <w:rsid w:val="00692FBB"/>
    <w:rsid w:val="00693211"/>
    <w:rsid w:val="0069324F"/>
    <w:rsid w:val="006934B0"/>
    <w:rsid w:val="006936CA"/>
    <w:rsid w:val="00693C81"/>
    <w:rsid w:val="006948DF"/>
    <w:rsid w:val="00694B2F"/>
    <w:rsid w:val="00695212"/>
    <w:rsid w:val="006957B1"/>
    <w:rsid w:val="00695B70"/>
    <w:rsid w:val="00695BBB"/>
    <w:rsid w:val="00695DE7"/>
    <w:rsid w:val="00696042"/>
    <w:rsid w:val="00696189"/>
    <w:rsid w:val="006966E0"/>
    <w:rsid w:val="00696B3B"/>
    <w:rsid w:val="0069700B"/>
    <w:rsid w:val="006976D7"/>
    <w:rsid w:val="006A05C8"/>
    <w:rsid w:val="006A0891"/>
    <w:rsid w:val="006A0BCE"/>
    <w:rsid w:val="006A0C3C"/>
    <w:rsid w:val="006A0C7E"/>
    <w:rsid w:val="006A0F34"/>
    <w:rsid w:val="006A137E"/>
    <w:rsid w:val="006A1D75"/>
    <w:rsid w:val="006A2020"/>
    <w:rsid w:val="006A21D2"/>
    <w:rsid w:val="006A23A4"/>
    <w:rsid w:val="006A2C3A"/>
    <w:rsid w:val="006A30AE"/>
    <w:rsid w:val="006A3BF6"/>
    <w:rsid w:val="006A3EC4"/>
    <w:rsid w:val="006A43AE"/>
    <w:rsid w:val="006A4599"/>
    <w:rsid w:val="006A531A"/>
    <w:rsid w:val="006A561A"/>
    <w:rsid w:val="006A5BB7"/>
    <w:rsid w:val="006A6602"/>
    <w:rsid w:val="006A6D0C"/>
    <w:rsid w:val="006A725D"/>
    <w:rsid w:val="006A73CF"/>
    <w:rsid w:val="006B083C"/>
    <w:rsid w:val="006B15CA"/>
    <w:rsid w:val="006B1D1D"/>
    <w:rsid w:val="006B1EC0"/>
    <w:rsid w:val="006B1F32"/>
    <w:rsid w:val="006B2432"/>
    <w:rsid w:val="006B2A40"/>
    <w:rsid w:val="006B32B4"/>
    <w:rsid w:val="006B3800"/>
    <w:rsid w:val="006B3AD6"/>
    <w:rsid w:val="006B46B4"/>
    <w:rsid w:val="006B4900"/>
    <w:rsid w:val="006B4D90"/>
    <w:rsid w:val="006B6267"/>
    <w:rsid w:val="006B646D"/>
    <w:rsid w:val="006B687C"/>
    <w:rsid w:val="006B6925"/>
    <w:rsid w:val="006B6D2D"/>
    <w:rsid w:val="006B702F"/>
    <w:rsid w:val="006B76B9"/>
    <w:rsid w:val="006C0298"/>
    <w:rsid w:val="006C03CC"/>
    <w:rsid w:val="006C0F09"/>
    <w:rsid w:val="006C13F3"/>
    <w:rsid w:val="006C2116"/>
    <w:rsid w:val="006C2195"/>
    <w:rsid w:val="006C282E"/>
    <w:rsid w:val="006C2C17"/>
    <w:rsid w:val="006C337F"/>
    <w:rsid w:val="006C35B2"/>
    <w:rsid w:val="006C3B28"/>
    <w:rsid w:val="006C4797"/>
    <w:rsid w:val="006C49BC"/>
    <w:rsid w:val="006C5F07"/>
    <w:rsid w:val="006C673D"/>
    <w:rsid w:val="006C683B"/>
    <w:rsid w:val="006C6958"/>
    <w:rsid w:val="006C6E54"/>
    <w:rsid w:val="006C712A"/>
    <w:rsid w:val="006C7780"/>
    <w:rsid w:val="006C7A4A"/>
    <w:rsid w:val="006C7EF7"/>
    <w:rsid w:val="006D0400"/>
    <w:rsid w:val="006D0451"/>
    <w:rsid w:val="006D0692"/>
    <w:rsid w:val="006D0D01"/>
    <w:rsid w:val="006D1747"/>
    <w:rsid w:val="006D237B"/>
    <w:rsid w:val="006D2CAA"/>
    <w:rsid w:val="006D311C"/>
    <w:rsid w:val="006D3365"/>
    <w:rsid w:val="006D33CA"/>
    <w:rsid w:val="006D3517"/>
    <w:rsid w:val="006D37F9"/>
    <w:rsid w:val="006D4483"/>
    <w:rsid w:val="006D480C"/>
    <w:rsid w:val="006D4AFB"/>
    <w:rsid w:val="006D4B83"/>
    <w:rsid w:val="006D4DC3"/>
    <w:rsid w:val="006D5002"/>
    <w:rsid w:val="006D59ED"/>
    <w:rsid w:val="006D5B18"/>
    <w:rsid w:val="006D6C6A"/>
    <w:rsid w:val="006D7052"/>
    <w:rsid w:val="006D780D"/>
    <w:rsid w:val="006D7DDD"/>
    <w:rsid w:val="006E01D9"/>
    <w:rsid w:val="006E0A56"/>
    <w:rsid w:val="006E0DB1"/>
    <w:rsid w:val="006E0DFB"/>
    <w:rsid w:val="006E0F80"/>
    <w:rsid w:val="006E2A30"/>
    <w:rsid w:val="006E2ADE"/>
    <w:rsid w:val="006E34E2"/>
    <w:rsid w:val="006E3B42"/>
    <w:rsid w:val="006E4B89"/>
    <w:rsid w:val="006E5245"/>
    <w:rsid w:val="006E53E2"/>
    <w:rsid w:val="006E5908"/>
    <w:rsid w:val="006E6BBE"/>
    <w:rsid w:val="006E72D9"/>
    <w:rsid w:val="006F0036"/>
    <w:rsid w:val="006F0BD2"/>
    <w:rsid w:val="006F0C01"/>
    <w:rsid w:val="006F114D"/>
    <w:rsid w:val="006F290D"/>
    <w:rsid w:val="006F2B62"/>
    <w:rsid w:val="006F2C03"/>
    <w:rsid w:val="006F2E3F"/>
    <w:rsid w:val="006F31A2"/>
    <w:rsid w:val="006F3706"/>
    <w:rsid w:val="006F3808"/>
    <w:rsid w:val="006F3FD6"/>
    <w:rsid w:val="006F41A3"/>
    <w:rsid w:val="006F42F5"/>
    <w:rsid w:val="006F4529"/>
    <w:rsid w:val="006F4D97"/>
    <w:rsid w:val="006F4FE2"/>
    <w:rsid w:val="006F594B"/>
    <w:rsid w:val="006F5956"/>
    <w:rsid w:val="006F5A22"/>
    <w:rsid w:val="006F629E"/>
    <w:rsid w:val="006F6A60"/>
    <w:rsid w:val="006F6A92"/>
    <w:rsid w:val="006F6C22"/>
    <w:rsid w:val="006F73F1"/>
    <w:rsid w:val="006F7549"/>
    <w:rsid w:val="006F7BE5"/>
    <w:rsid w:val="0070127E"/>
    <w:rsid w:val="007014A8"/>
    <w:rsid w:val="00701736"/>
    <w:rsid w:val="00701AAB"/>
    <w:rsid w:val="00701BF5"/>
    <w:rsid w:val="00701F72"/>
    <w:rsid w:val="00702037"/>
    <w:rsid w:val="00702067"/>
    <w:rsid w:val="007021A0"/>
    <w:rsid w:val="007021D4"/>
    <w:rsid w:val="00702290"/>
    <w:rsid w:val="0070245B"/>
    <w:rsid w:val="007024B0"/>
    <w:rsid w:val="00702771"/>
    <w:rsid w:val="0070349A"/>
    <w:rsid w:val="00703B4B"/>
    <w:rsid w:val="00704563"/>
    <w:rsid w:val="00704DCD"/>
    <w:rsid w:val="00704DD2"/>
    <w:rsid w:val="00704F25"/>
    <w:rsid w:val="0070599E"/>
    <w:rsid w:val="00705D8F"/>
    <w:rsid w:val="00705E36"/>
    <w:rsid w:val="0070608B"/>
    <w:rsid w:val="0070682D"/>
    <w:rsid w:val="007070B7"/>
    <w:rsid w:val="007079C9"/>
    <w:rsid w:val="0071114C"/>
    <w:rsid w:val="00711476"/>
    <w:rsid w:val="00711E7B"/>
    <w:rsid w:val="00712647"/>
    <w:rsid w:val="00712F35"/>
    <w:rsid w:val="007137CC"/>
    <w:rsid w:val="00713BBD"/>
    <w:rsid w:val="00713FB5"/>
    <w:rsid w:val="00713FD4"/>
    <w:rsid w:val="0071421E"/>
    <w:rsid w:val="0071449A"/>
    <w:rsid w:val="00714898"/>
    <w:rsid w:val="00714FD7"/>
    <w:rsid w:val="00715456"/>
    <w:rsid w:val="007154B2"/>
    <w:rsid w:val="00715788"/>
    <w:rsid w:val="00715A5C"/>
    <w:rsid w:val="00715D0E"/>
    <w:rsid w:val="0071646C"/>
    <w:rsid w:val="00716E3F"/>
    <w:rsid w:val="00717698"/>
    <w:rsid w:val="0071775A"/>
    <w:rsid w:val="007179DD"/>
    <w:rsid w:val="007204FF"/>
    <w:rsid w:val="00720682"/>
    <w:rsid w:val="00720B95"/>
    <w:rsid w:val="007212AD"/>
    <w:rsid w:val="00721D36"/>
    <w:rsid w:val="007220AF"/>
    <w:rsid w:val="007224CA"/>
    <w:rsid w:val="00722990"/>
    <w:rsid w:val="00724046"/>
    <w:rsid w:val="007244FD"/>
    <w:rsid w:val="0072466E"/>
    <w:rsid w:val="00724711"/>
    <w:rsid w:val="00724AD3"/>
    <w:rsid w:val="00725F07"/>
    <w:rsid w:val="00726264"/>
    <w:rsid w:val="007264F6"/>
    <w:rsid w:val="0072718C"/>
    <w:rsid w:val="00727853"/>
    <w:rsid w:val="007300BD"/>
    <w:rsid w:val="0073057D"/>
    <w:rsid w:val="007306BC"/>
    <w:rsid w:val="007309C6"/>
    <w:rsid w:val="00730A9D"/>
    <w:rsid w:val="0073113B"/>
    <w:rsid w:val="007314EE"/>
    <w:rsid w:val="00731907"/>
    <w:rsid w:val="00731AF3"/>
    <w:rsid w:val="007323D8"/>
    <w:rsid w:val="00732E78"/>
    <w:rsid w:val="0073345E"/>
    <w:rsid w:val="007334BE"/>
    <w:rsid w:val="00733DE8"/>
    <w:rsid w:val="0073455E"/>
    <w:rsid w:val="007349A2"/>
    <w:rsid w:val="00734A95"/>
    <w:rsid w:val="00734D93"/>
    <w:rsid w:val="0073523B"/>
    <w:rsid w:val="0073575E"/>
    <w:rsid w:val="00735805"/>
    <w:rsid w:val="007362A1"/>
    <w:rsid w:val="00737E9A"/>
    <w:rsid w:val="00740E20"/>
    <w:rsid w:val="00741025"/>
    <w:rsid w:val="007411A7"/>
    <w:rsid w:val="007411D1"/>
    <w:rsid w:val="00741416"/>
    <w:rsid w:val="00741BD3"/>
    <w:rsid w:val="0074236D"/>
    <w:rsid w:val="0074283C"/>
    <w:rsid w:val="00742AF0"/>
    <w:rsid w:val="00742B1F"/>
    <w:rsid w:val="007432D3"/>
    <w:rsid w:val="0074337C"/>
    <w:rsid w:val="00744104"/>
    <w:rsid w:val="007453D3"/>
    <w:rsid w:val="0074542B"/>
    <w:rsid w:val="00745782"/>
    <w:rsid w:val="00745AA5"/>
    <w:rsid w:val="00745E5D"/>
    <w:rsid w:val="007460B0"/>
    <w:rsid w:val="007460C0"/>
    <w:rsid w:val="00746783"/>
    <w:rsid w:val="00746A15"/>
    <w:rsid w:val="00747827"/>
    <w:rsid w:val="00750825"/>
    <w:rsid w:val="00750E82"/>
    <w:rsid w:val="00750FA5"/>
    <w:rsid w:val="007510A4"/>
    <w:rsid w:val="0075144B"/>
    <w:rsid w:val="007516E1"/>
    <w:rsid w:val="007518B3"/>
    <w:rsid w:val="0075294D"/>
    <w:rsid w:val="00752BEC"/>
    <w:rsid w:val="00753216"/>
    <w:rsid w:val="0075397B"/>
    <w:rsid w:val="00754A09"/>
    <w:rsid w:val="007560A9"/>
    <w:rsid w:val="007565F3"/>
    <w:rsid w:val="0075660E"/>
    <w:rsid w:val="007567EB"/>
    <w:rsid w:val="00756992"/>
    <w:rsid w:val="0075726C"/>
    <w:rsid w:val="0075759F"/>
    <w:rsid w:val="00757A69"/>
    <w:rsid w:val="00757FDE"/>
    <w:rsid w:val="00760543"/>
    <w:rsid w:val="0076061A"/>
    <w:rsid w:val="00760EE7"/>
    <w:rsid w:val="007610C9"/>
    <w:rsid w:val="00761432"/>
    <w:rsid w:val="00761ED3"/>
    <w:rsid w:val="00761F59"/>
    <w:rsid w:val="007624C6"/>
    <w:rsid w:val="007632CF"/>
    <w:rsid w:val="00763525"/>
    <w:rsid w:val="00763C4E"/>
    <w:rsid w:val="007646CC"/>
    <w:rsid w:val="0076489C"/>
    <w:rsid w:val="00764A10"/>
    <w:rsid w:val="00764C69"/>
    <w:rsid w:val="00764CB2"/>
    <w:rsid w:val="0076570A"/>
    <w:rsid w:val="0076585B"/>
    <w:rsid w:val="00765ECE"/>
    <w:rsid w:val="00766D29"/>
    <w:rsid w:val="0076782F"/>
    <w:rsid w:val="00767913"/>
    <w:rsid w:val="0076791C"/>
    <w:rsid w:val="00767B89"/>
    <w:rsid w:val="00767F3E"/>
    <w:rsid w:val="00770371"/>
    <w:rsid w:val="00770F70"/>
    <w:rsid w:val="00771833"/>
    <w:rsid w:val="00771E34"/>
    <w:rsid w:val="0077278F"/>
    <w:rsid w:val="0077286B"/>
    <w:rsid w:val="00772A4D"/>
    <w:rsid w:val="00773B58"/>
    <w:rsid w:val="007741A8"/>
    <w:rsid w:val="00774920"/>
    <w:rsid w:val="00774A39"/>
    <w:rsid w:val="007750B8"/>
    <w:rsid w:val="007751B4"/>
    <w:rsid w:val="00775408"/>
    <w:rsid w:val="007754A1"/>
    <w:rsid w:val="007760B0"/>
    <w:rsid w:val="007767AF"/>
    <w:rsid w:val="007769CF"/>
    <w:rsid w:val="00777430"/>
    <w:rsid w:val="007804C6"/>
    <w:rsid w:val="00780E50"/>
    <w:rsid w:val="00780EDB"/>
    <w:rsid w:val="007816B5"/>
    <w:rsid w:val="0078213D"/>
    <w:rsid w:val="007825EA"/>
    <w:rsid w:val="00782753"/>
    <w:rsid w:val="00782C63"/>
    <w:rsid w:val="00782C6E"/>
    <w:rsid w:val="00783549"/>
    <w:rsid w:val="007838A7"/>
    <w:rsid w:val="00783CCA"/>
    <w:rsid w:val="00783CDF"/>
    <w:rsid w:val="00786025"/>
    <w:rsid w:val="0078630A"/>
    <w:rsid w:val="007864C4"/>
    <w:rsid w:val="007867B6"/>
    <w:rsid w:val="007867F2"/>
    <w:rsid w:val="00786AA4"/>
    <w:rsid w:val="00786BED"/>
    <w:rsid w:val="00786C73"/>
    <w:rsid w:val="00791042"/>
    <w:rsid w:val="0079143C"/>
    <w:rsid w:val="00792370"/>
    <w:rsid w:val="00792C82"/>
    <w:rsid w:val="007936B3"/>
    <w:rsid w:val="00793AD1"/>
    <w:rsid w:val="0079416A"/>
    <w:rsid w:val="00794BEC"/>
    <w:rsid w:val="00794DB1"/>
    <w:rsid w:val="00795114"/>
    <w:rsid w:val="007951E3"/>
    <w:rsid w:val="007955DA"/>
    <w:rsid w:val="00795D0E"/>
    <w:rsid w:val="00795EB9"/>
    <w:rsid w:val="00795ED2"/>
    <w:rsid w:val="007967E7"/>
    <w:rsid w:val="00796873"/>
    <w:rsid w:val="00796A70"/>
    <w:rsid w:val="00797269"/>
    <w:rsid w:val="00797909"/>
    <w:rsid w:val="00797E1F"/>
    <w:rsid w:val="007A077A"/>
    <w:rsid w:val="007A0CBF"/>
    <w:rsid w:val="007A1CC2"/>
    <w:rsid w:val="007A1FFE"/>
    <w:rsid w:val="007A2ABA"/>
    <w:rsid w:val="007A2D31"/>
    <w:rsid w:val="007A3183"/>
    <w:rsid w:val="007A331E"/>
    <w:rsid w:val="007A344A"/>
    <w:rsid w:val="007A350E"/>
    <w:rsid w:val="007A3C66"/>
    <w:rsid w:val="007A47E4"/>
    <w:rsid w:val="007A52F0"/>
    <w:rsid w:val="007A5972"/>
    <w:rsid w:val="007A5A81"/>
    <w:rsid w:val="007A6119"/>
    <w:rsid w:val="007A6626"/>
    <w:rsid w:val="007A6709"/>
    <w:rsid w:val="007A68D6"/>
    <w:rsid w:val="007A6C26"/>
    <w:rsid w:val="007A782A"/>
    <w:rsid w:val="007A7869"/>
    <w:rsid w:val="007A794E"/>
    <w:rsid w:val="007A7BC2"/>
    <w:rsid w:val="007B0064"/>
    <w:rsid w:val="007B0272"/>
    <w:rsid w:val="007B08F4"/>
    <w:rsid w:val="007B0DBF"/>
    <w:rsid w:val="007B1B32"/>
    <w:rsid w:val="007B1BD0"/>
    <w:rsid w:val="007B2750"/>
    <w:rsid w:val="007B2BCF"/>
    <w:rsid w:val="007B2BDE"/>
    <w:rsid w:val="007B4165"/>
    <w:rsid w:val="007B4B0A"/>
    <w:rsid w:val="007B5837"/>
    <w:rsid w:val="007B5E7F"/>
    <w:rsid w:val="007B6481"/>
    <w:rsid w:val="007B68DB"/>
    <w:rsid w:val="007B6D8D"/>
    <w:rsid w:val="007C015D"/>
    <w:rsid w:val="007C01A2"/>
    <w:rsid w:val="007C0A81"/>
    <w:rsid w:val="007C0B28"/>
    <w:rsid w:val="007C0C3D"/>
    <w:rsid w:val="007C1165"/>
    <w:rsid w:val="007C1207"/>
    <w:rsid w:val="007C17D4"/>
    <w:rsid w:val="007C2083"/>
    <w:rsid w:val="007C227B"/>
    <w:rsid w:val="007C24E3"/>
    <w:rsid w:val="007C2612"/>
    <w:rsid w:val="007C3218"/>
    <w:rsid w:val="007C3452"/>
    <w:rsid w:val="007C3558"/>
    <w:rsid w:val="007C4879"/>
    <w:rsid w:val="007C4B42"/>
    <w:rsid w:val="007C4B56"/>
    <w:rsid w:val="007C4EF4"/>
    <w:rsid w:val="007C5106"/>
    <w:rsid w:val="007C5F05"/>
    <w:rsid w:val="007C6C07"/>
    <w:rsid w:val="007C6C27"/>
    <w:rsid w:val="007C7B5B"/>
    <w:rsid w:val="007C7CC4"/>
    <w:rsid w:val="007C7FD1"/>
    <w:rsid w:val="007D04FB"/>
    <w:rsid w:val="007D0E51"/>
    <w:rsid w:val="007D195D"/>
    <w:rsid w:val="007D1987"/>
    <w:rsid w:val="007D1BFF"/>
    <w:rsid w:val="007D1C2A"/>
    <w:rsid w:val="007D29AE"/>
    <w:rsid w:val="007D359D"/>
    <w:rsid w:val="007D4163"/>
    <w:rsid w:val="007D4D65"/>
    <w:rsid w:val="007D4FF2"/>
    <w:rsid w:val="007D5048"/>
    <w:rsid w:val="007D5756"/>
    <w:rsid w:val="007D5A7F"/>
    <w:rsid w:val="007D5F7A"/>
    <w:rsid w:val="007D66A0"/>
    <w:rsid w:val="007D797A"/>
    <w:rsid w:val="007E1136"/>
    <w:rsid w:val="007E1594"/>
    <w:rsid w:val="007E1764"/>
    <w:rsid w:val="007E1A41"/>
    <w:rsid w:val="007E1B3F"/>
    <w:rsid w:val="007E2A73"/>
    <w:rsid w:val="007E2D0C"/>
    <w:rsid w:val="007E391F"/>
    <w:rsid w:val="007E3B63"/>
    <w:rsid w:val="007E3BB5"/>
    <w:rsid w:val="007E44B3"/>
    <w:rsid w:val="007E44BC"/>
    <w:rsid w:val="007E4DD4"/>
    <w:rsid w:val="007E4E26"/>
    <w:rsid w:val="007E52E0"/>
    <w:rsid w:val="007E58DE"/>
    <w:rsid w:val="007E5CB7"/>
    <w:rsid w:val="007E632C"/>
    <w:rsid w:val="007E64FE"/>
    <w:rsid w:val="007E684A"/>
    <w:rsid w:val="007E7241"/>
    <w:rsid w:val="007E72B9"/>
    <w:rsid w:val="007E7A87"/>
    <w:rsid w:val="007E7E1D"/>
    <w:rsid w:val="007F03AF"/>
    <w:rsid w:val="007F1095"/>
    <w:rsid w:val="007F3089"/>
    <w:rsid w:val="007F3C06"/>
    <w:rsid w:val="007F4236"/>
    <w:rsid w:val="007F4661"/>
    <w:rsid w:val="007F6069"/>
    <w:rsid w:val="007F6276"/>
    <w:rsid w:val="007F70C2"/>
    <w:rsid w:val="007F757B"/>
    <w:rsid w:val="00800026"/>
    <w:rsid w:val="00800310"/>
    <w:rsid w:val="00800944"/>
    <w:rsid w:val="00800CFD"/>
    <w:rsid w:val="00801029"/>
    <w:rsid w:val="00801791"/>
    <w:rsid w:val="00801C1B"/>
    <w:rsid w:val="00801F15"/>
    <w:rsid w:val="00801F69"/>
    <w:rsid w:val="00802311"/>
    <w:rsid w:val="00804660"/>
    <w:rsid w:val="00804D44"/>
    <w:rsid w:val="008051AB"/>
    <w:rsid w:val="0080551D"/>
    <w:rsid w:val="0080553E"/>
    <w:rsid w:val="00805A6F"/>
    <w:rsid w:val="008062C2"/>
    <w:rsid w:val="00806752"/>
    <w:rsid w:val="008070AA"/>
    <w:rsid w:val="00807E51"/>
    <w:rsid w:val="00810352"/>
    <w:rsid w:val="00810E81"/>
    <w:rsid w:val="00810E98"/>
    <w:rsid w:val="00811807"/>
    <w:rsid w:val="00811818"/>
    <w:rsid w:val="00811951"/>
    <w:rsid w:val="0081245B"/>
    <w:rsid w:val="008125FC"/>
    <w:rsid w:val="00812A55"/>
    <w:rsid w:val="008133E5"/>
    <w:rsid w:val="008137BF"/>
    <w:rsid w:val="0081449D"/>
    <w:rsid w:val="00814A30"/>
    <w:rsid w:val="00814CF7"/>
    <w:rsid w:val="008157B2"/>
    <w:rsid w:val="00815FC4"/>
    <w:rsid w:val="008165B8"/>
    <w:rsid w:val="008166A5"/>
    <w:rsid w:val="008166BA"/>
    <w:rsid w:val="008173CE"/>
    <w:rsid w:val="0081769C"/>
    <w:rsid w:val="00817781"/>
    <w:rsid w:val="008177F2"/>
    <w:rsid w:val="008200B5"/>
    <w:rsid w:val="00820643"/>
    <w:rsid w:val="00820D89"/>
    <w:rsid w:val="00821BD9"/>
    <w:rsid w:val="00821E47"/>
    <w:rsid w:val="00824FBF"/>
    <w:rsid w:val="0082532D"/>
    <w:rsid w:val="0082576C"/>
    <w:rsid w:val="00826A42"/>
    <w:rsid w:val="00826CD4"/>
    <w:rsid w:val="008275F3"/>
    <w:rsid w:val="0082790E"/>
    <w:rsid w:val="00827CAB"/>
    <w:rsid w:val="008302D7"/>
    <w:rsid w:val="008309FC"/>
    <w:rsid w:val="00830F4C"/>
    <w:rsid w:val="00830FDD"/>
    <w:rsid w:val="008312B5"/>
    <w:rsid w:val="0083183D"/>
    <w:rsid w:val="00832B0D"/>
    <w:rsid w:val="00832B29"/>
    <w:rsid w:val="0083332B"/>
    <w:rsid w:val="0083409E"/>
    <w:rsid w:val="00834331"/>
    <w:rsid w:val="00834E16"/>
    <w:rsid w:val="00836013"/>
    <w:rsid w:val="008360CD"/>
    <w:rsid w:val="008362E7"/>
    <w:rsid w:val="008367D1"/>
    <w:rsid w:val="00837DC3"/>
    <w:rsid w:val="00837DF1"/>
    <w:rsid w:val="0084067A"/>
    <w:rsid w:val="00840817"/>
    <w:rsid w:val="00840E9D"/>
    <w:rsid w:val="00841DD2"/>
    <w:rsid w:val="00841E8F"/>
    <w:rsid w:val="00841FDD"/>
    <w:rsid w:val="008421EC"/>
    <w:rsid w:val="0084269C"/>
    <w:rsid w:val="00842C47"/>
    <w:rsid w:val="008433E7"/>
    <w:rsid w:val="008436E1"/>
    <w:rsid w:val="00843817"/>
    <w:rsid w:val="00843D28"/>
    <w:rsid w:val="00844B2D"/>
    <w:rsid w:val="00844E3A"/>
    <w:rsid w:val="0084583C"/>
    <w:rsid w:val="00845CFE"/>
    <w:rsid w:val="00845F73"/>
    <w:rsid w:val="00846095"/>
    <w:rsid w:val="0084646D"/>
    <w:rsid w:val="008464D3"/>
    <w:rsid w:val="00846860"/>
    <w:rsid w:val="00846BA2"/>
    <w:rsid w:val="00847D5B"/>
    <w:rsid w:val="008501B3"/>
    <w:rsid w:val="008507A0"/>
    <w:rsid w:val="00850967"/>
    <w:rsid w:val="00850EAF"/>
    <w:rsid w:val="008513CF"/>
    <w:rsid w:val="008513EC"/>
    <w:rsid w:val="008514EE"/>
    <w:rsid w:val="00851DCD"/>
    <w:rsid w:val="008521E1"/>
    <w:rsid w:val="0085237E"/>
    <w:rsid w:val="008531F6"/>
    <w:rsid w:val="0085337B"/>
    <w:rsid w:val="008537E7"/>
    <w:rsid w:val="00853980"/>
    <w:rsid w:val="00853E59"/>
    <w:rsid w:val="0085408A"/>
    <w:rsid w:val="00855338"/>
    <w:rsid w:val="0085594E"/>
    <w:rsid w:val="0085636C"/>
    <w:rsid w:val="00856631"/>
    <w:rsid w:val="008567DB"/>
    <w:rsid w:val="00856AC0"/>
    <w:rsid w:val="00856EC8"/>
    <w:rsid w:val="00857D1B"/>
    <w:rsid w:val="00857FDB"/>
    <w:rsid w:val="008601D6"/>
    <w:rsid w:val="00860899"/>
    <w:rsid w:val="00860D42"/>
    <w:rsid w:val="00860DFB"/>
    <w:rsid w:val="0086134F"/>
    <w:rsid w:val="0086136A"/>
    <w:rsid w:val="008615AD"/>
    <w:rsid w:val="00861F37"/>
    <w:rsid w:val="00861F46"/>
    <w:rsid w:val="00861FD0"/>
    <w:rsid w:val="0086213E"/>
    <w:rsid w:val="00862340"/>
    <w:rsid w:val="008626CF"/>
    <w:rsid w:val="00862847"/>
    <w:rsid w:val="00862DF9"/>
    <w:rsid w:val="00864037"/>
    <w:rsid w:val="0086459B"/>
    <w:rsid w:val="008648F8"/>
    <w:rsid w:val="00864F49"/>
    <w:rsid w:val="00865415"/>
    <w:rsid w:val="0086603C"/>
    <w:rsid w:val="00866046"/>
    <w:rsid w:val="0086619F"/>
    <w:rsid w:val="00866238"/>
    <w:rsid w:val="00866BAA"/>
    <w:rsid w:val="00867000"/>
    <w:rsid w:val="00867205"/>
    <w:rsid w:val="00867A05"/>
    <w:rsid w:val="00867B92"/>
    <w:rsid w:val="008704B3"/>
    <w:rsid w:val="008708EB"/>
    <w:rsid w:val="0087133F"/>
    <w:rsid w:val="008716C7"/>
    <w:rsid w:val="00871D03"/>
    <w:rsid w:val="0087225C"/>
    <w:rsid w:val="0087294C"/>
    <w:rsid w:val="00872A2F"/>
    <w:rsid w:val="00872B41"/>
    <w:rsid w:val="00874A92"/>
    <w:rsid w:val="00874A9B"/>
    <w:rsid w:val="00875BC2"/>
    <w:rsid w:val="00875DF6"/>
    <w:rsid w:val="00876462"/>
    <w:rsid w:val="00876A8D"/>
    <w:rsid w:val="00876A8F"/>
    <w:rsid w:val="00876CB8"/>
    <w:rsid w:val="00876CBB"/>
    <w:rsid w:val="0087700A"/>
    <w:rsid w:val="008770A1"/>
    <w:rsid w:val="00877D2E"/>
    <w:rsid w:val="0088018E"/>
    <w:rsid w:val="00881FDF"/>
    <w:rsid w:val="00882407"/>
    <w:rsid w:val="008825E1"/>
    <w:rsid w:val="00882CB1"/>
    <w:rsid w:val="0088349F"/>
    <w:rsid w:val="008834AD"/>
    <w:rsid w:val="008838B1"/>
    <w:rsid w:val="0088412E"/>
    <w:rsid w:val="008849E7"/>
    <w:rsid w:val="00884C58"/>
    <w:rsid w:val="008859DD"/>
    <w:rsid w:val="00885CA5"/>
    <w:rsid w:val="00885F06"/>
    <w:rsid w:val="00886BB6"/>
    <w:rsid w:val="00887481"/>
    <w:rsid w:val="0088785E"/>
    <w:rsid w:val="00887E9C"/>
    <w:rsid w:val="008900D3"/>
    <w:rsid w:val="00890180"/>
    <w:rsid w:val="008904CC"/>
    <w:rsid w:val="00890ABE"/>
    <w:rsid w:val="00890E86"/>
    <w:rsid w:val="0089163B"/>
    <w:rsid w:val="00891653"/>
    <w:rsid w:val="00891CD1"/>
    <w:rsid w:val="0089226F"/>
    <w:rsid w:val="0089252D"/>
    <w:rsid w:val="008925AF"/>
    <w:rsid w:val="00892AE0"/>
    <w:rsid w:val="00892F1F"/>
    <w:rsid w:val="00894734"/>
    <w:rsid w:val="008949D7"/>
    <w:rsid w:val="00895258"/>
    <w:rsid w:val="00895274"/>
    <w:rsid w:val="00895931"/>
    <w:rsid w:val="00895D34"/>
    <w:rsid w:val="00895D41"/>
    <w:rsid w:val="008966E6"/>
    <w:rsid w:val="00896F99"/>
    <w:rsid w:val="00897D4D"/>
    <w:rsid w:val="00897EA7"/>
    <w:rsid w:val="008A0481"/>
    <w:rsid w:val="008A0F74"/>
    <w:rsid w:val="008A1821"/>
    <w:rsid w:val="008A1843"/>
    <w:rsid w:val="008A18F8"/>
    <w:rsid w:val="008A1AF8"/>
    <w:rsid w:val="008A1BCC"/>
    <w:rsid w:val="008A2074"/>
    <w:rsid w:val="008A2504"/>
    <w:rsid w:val="008A2AD0"/>
    <w:rsid w:val="008A2F65"/>
    <w:rsid w:val="008A3509"/>
    <w:rsid w:val="008A3632"/>
    <w:rsid w:val="008A3E2D"/>
    <w:rsid w:val="008A3F8A"/>
    <w:rsid w:val="008A4CB8"/>
    <w:rsid w:val="008A5390"/>
    <w:rsid w:val="008A5AE8"/>
    <w:rsid w:val="008A6A1B"/>
    <w:rsid w:val="008A6F70"/>
    <w:rsid w:val="008A793E"/>
    <w:rsid w:val="008B024D"/>
    <w:rsid w:val="008B0645"/>
    <w:rsid w:val="008B09F7"/>
    <w:rsid w:val="008B0A14"/>
    <w:rsid w:val="008B1159"/>
    <w:rsid w:val="008B1CCF"/>
    <w:rsid w:val="008B1DED"/>
    <w:rsid w:val="008B1ECE"/>
    <w:rsid w:val="008B20A4"/>
    <w:rsid w:val="008B22A5"/>
    <w:rsid w:val="008B265A"/>
    <w:rsid w:val="008B3A18"/>
    <w:rsid w:val="008B3AC1"/>
    <w:rsid w:val="008B3B79"/>
    <w:rsid w:val="008B402A"/>
    <w:rsid w:val="008B4783"/>
    <w:rsid w:val="008B5CEA"/>
    <w:rsid w:val="008B60C0"/>
    <w:rsid w:val="008B617A"/>
    <w:rsid w:val="008B6509"/>
    <w:rsid w:val="008B6895"/>
    <w:rsid w:val="008B799D"/>
    <w:rsid w:val="008C000C"/>
    <w:rsid w:val="008C076B"/>
    <w:rsid w:val="008C10E5"/>
    <w:rsid w:val="008C15F8"/>
    <w:rsid w:val="008C1F89"/>
    <w:rsid w:val="008C233A"/>
    <w:rsid w:val="008C241E"/>
    <w:rsid w:val="008C3162"/>
    <w:rsid w:val="008C3201"/>
    <w:rsid w:val="008C3358"/>
    <w:rsid w:val="008C383F"/>
    <w:rsid w:val="008C395F"/>
    <w:rsid w:val="008C41AB"/>
    <w:rsid w:val="008C55D4"/>
    <w:rsid w:val="008C5796"/>
    <w:rsid w:val="008C5E04"/>
    <w:rsid w:val="008C63A8"/>
    <w:rsid w:val="008C69F5"/>
    <w:rsid w:val="008C6CAD"/>
    <w:rsid w:val="008C72EB"/>
    <w:rsid w:val="008C73E1"/>
    <w:rsid w:val="008C7990"/>
    <w:rsid w:val="008C7CF0"/>
    <w:rsid w:val="008C7EBF"/>
    <w:rsid w:val="008C7F76"/>
    <w:rsid w:val="008D06DB"/>
    <w:rsid w:val="008D08A0"/>
    <w:rsid w:val="008D0CD9"/>
    <w:rsid w:val="008D0D63"/>
    <w:rsid w:val="008D1885"/>
    <w:rsid w:val="008D194D"/>
    <w:rsid w:val="008D1C1F"/>
    <w:rsid w:val="008D1CE5"/>
    <w:rsid w:val="008D28D0"/>
    <w:rsid w:val="008D2A16"/>
    <w:rsid w:val="008D3068"/>
    <w:rsid w:val="008D3431"/>
    <w:rsid w:val="008D348C"/>
    <w:rsid w:val="008D3D8A"/>
    <w:rsid w:val="008D3F91"/>
    <w:rsid w:val="008D456D"/>
    <w:rsid w:val="008D45BD"/>
    <w:rsid w:val="008D525C"/>
    <w:rsid w:val="008D5634"/>
    <w:rsid w:val="008D6815"/>
    <w:rsid w:val="008D6F60"/>
    <w:rsid w:val="008D6FBB"/>
    <w:rsid w:val="008D73DA"/>
    <w:rsid w:val="008D78DF"/>
    <w:rsid w:val="008D7DFF"/>
    <w:rsid w:val="008D7E28"/>
    <w:rsid w:val="008E072E"/>
    <w:rsid w:val="008E189B"/>
    <w:rsid w:val="008E1BB4"/>
    <w:rsid w:val="008E268C"/>
    <w:rsid w:val="008E2CBF"/>
    <w:rsid w:val="008E3365"/>
    <w:rsid w:val="008E3FC0"/>
    <w:rsid w:val="008E4A0D"/>
    <w:rsid w:val="008E4A19"/>
    <w:rsid w:val="008E4C31"/>
    <w:rsid w:val="008E4F9D"/>
    <w:rsid w:val="008E5662"/>
    <w:rsid w:val="008E5F2A"/>
    <w:rsid w:val="008E6042"/>
    <w:rsid w:val="008E66B3"/>
    <w:rsid w:val="008E6BF0"/>
    <w:rsid w:val="008E6D34"/>
    <w:rsid w:val="008E6DDC"/>
    <w:rsid w:val="008E74A7"/>
    <w:rsid w:val="008E79EB"/>
    <w:rsid w:val="008E7A4D"/>
    <w:rsid w:val="008F05DF"/>
    <w:rsid w:val="008F0D86"/>
    <w:rsid w:val="008F0EEF"/>
    <w:rsid w:val="008F109A"/>
    <w:rsid w:val="008F14F6"/>
    <w:rsid w:val="008F1EB9"/>
    <w:rsid w:val="008F22D1"/>
    <w:rsid w:val="008F2714"/>
    <w:rsid w:val="008F29D3"/>
    <w:rsid w:val="008F29DF"/>
    <w:rsid w:val="008F2F3E"/>
    <w:rsid w:val="008F32A6"/>
    <w:rsid w:val="008F375F"/>
    <w:rsid w:val="008F3967"/>
    <w:rsid w:val="008F3F6B"/>
    <w:rsid w:val="008F47C8"/>
    <w:rsid w:val="008F4982"/>
    <w:rsid w:val="008F4A18"/>
    <w:rsid w:val="008F516E"/>
    <w:rsid w:val="008F539C"/>
    <w:rsid w:val="008F58D8"/>
    <w:rsid w:val="008F612D"/>
    <w:rsid w:val="008F6B5F"/>
    <w:rsid w:val="008F6E7A"/>
    <w:rsid w:val="008F6F22"/>
    <w:rsid w:val="008F73EE"/>
    <w:rsid w:val="008F7E00"/>
    <w:rsid w:val="009007E4"/>
    <w:rsid w:val="00900C66"/>
    <w:rsid w:val="009012C9"/>
    <w:rsid w:val="00901B77"/>
    <w:rsid w:val="00901C4F"/>
    <w:rsid w:val="00901C64"/>
    <w:rsid w:val="00901DC3"/>
    <w:rsid w:val="00902339"/>
    <w:rsid w:val="0090248B"/>
    <w:rsid w:val="0090332E"/>
    <w:rsid w:val="009039D6"/>
    <w:rsid w:val="00903C9E"/>
    <w:rsid w:val="00904197"/>
    <w:rsid w:val="009042BF"/>
    <w:rsid w:val="00905056"/>
    <w:rsid w:val="00905136"/>
    <w:rsid w:val="00905DAB"/>
    <w:rsid w:val="0090673F"/>
    <w:rsid w:val="00907314"/>
    <w:rsid w:val="0090731B"/>
    <w:rsid w:val="00907DF6"/>
    <w:rsid w:val="009107D4"/>
    <w:rsid w:val="009108A1"/>
    <w:rsid w:val="00910AB1"/>
    <w:rsid w:val="00910DFC"/>
    <w:rsid w:val="00911F2A"/>
    <w:rsid w:val="00912233"/>
    <w:rsid w:val="0091247A"/>
    <w:rsid w:val="00912AA2"/>
    <w:rsid w:val="00912FC7"/>
    <w:rsid w:val="00913403"/>
    <w:rsid w:val="00913DEC"/>
    <w:rsid w:val="009148BB"/>
    <w:rsid w:val="00914959"/>
    <w:rsid w:val="00914BC5"/>
    <w:rsid w:val="00914EFB"/>
    <w:rsid w:val="00915364"/>
    <w:rsid w:val="00915481"/>
    <w:rsid w:val="0091580B"/>
    <w:rsid w:val="00915E46"/>
    <w:rsid w:val="00915EC5"/>
    <w:rsid w:val="00916578"/>
    <w:rsid w:val="00916669"/>
    <w:rsid w:val="00916A9D"/>
    <w:rsid w:val="0092086C"/>
    <w:rsid w:val="0092091B"/>
    <w:rsid w:val="00920C68"/>
    <w:rsid w:val="00920F58"/>
    <w:rsid w:val="0092109D"/>
    <w:rsid w:val="00921AF1"/>
    <w:rsid w:val="00921BEA"/>
    <w:rsid w:val="00922218"/>
    <w:rsid w:val="0092242E"/>
    <w:rsid w:val="00922BF2"/>
    <w:rsid w:val="00922F7E"/>
    <w:rsid w:val="00923CAE"/>
    <w:rsid w:val="0092413F"/>
    <w:rsid w:val="009243F2"/>
    <w:rsid w:val="00924B99"/>
    <w:rsid w:val="00924C5E"/>
    <w:rsid w:val="00924F3F"/>
    <w:rsid w:val="00924FD1"/>
    <w:rsid w:val="00925027"/>
    <w:rsid w:val="009251CD"/>
    <w:rsid w:val="00925857"/>
    <w:rsid w:val="0092602A"/>
    <w:rsid w:val="0092621F"/>
    <w:rsid w:val="00926FE2"/>
    <w:rsid w:val="00927464"/>
    <w:rsid w:val="00927B54"/>
    <w:rsid w:val="00927FE9"/>
    <w:rsid w:val="00930340"/>
    <w:rsid w:val="00930684"/>
    <w:rsid w:val="0093127A"/>
    <w:rsid w:val="0093193D"/>
    <w:rsid w:val="00931F2C"/>
    <w:rsid w:val="00932584"/>
    <w:rsid w:val="00932E30"/>
    <w:rsid w:val="00932F67"/>
    <w:rsid w:val="009331F0"/>
    <w:rsid w:val="0093333D"/>
    <w:rsid w:val="00934999"/>
    <w:rsid w:val="00935138"/>
    <w:rsid w:val="00935896"/>
    <w:rsid w:val="00936EB5"/>
    <w:rsid w:val="00936F37"/>
    <w:rsid w:val="00936FB2"/>
    <w:rsid w:val="00937AAC"/>
    <w:rsid w:val="00937B4A"/>
    <w:rsid w:val="009401B2"/>
    <w:rsid w:val="00941676"/>
    <w:rsid w:val="0094223E"/>
    <w:rsid w:val="00943A59"/>
    <w:rsid w:val="00943BCF"/>
    <w:rsid w:val="00944281"/>
    <w:rsid w:val="009447C1"/>
    <w:rsid w:val="00945124"/>
    <w:rsid w:val="00945978"/>
    <w:rsid w:val="00945A4F"/>
    <w:rsid w:val="00945CC8"/>
    <w:rsid w:val="00945EE5"/>
    <w:rsid w:val="00946000"/>
    <w:rsid w:val="009468B8"/>
    <w:rsid w:val="00946E83"/>
    <w:rsid w:val="0094704F"/>
    <w:rsid w:val="00947396"/>
    <w:rsid w:val="0094770B"/>
    <w:rsid w:val="00947A8B"/>
    <w:rsid w:val="00947AD1"/>
    <w:rsid w:val="00947D34"/>
    <w:rsid w:val="009500A5"/>
    <w:rsid w:val="00951C3C"/>
    <w:rsid w:val="00951C90"/>
    <w:rsid w:val="00951F6C"/>
    <w:rsid w:val="009522CC"/>
    <w:rsid w:val="0095278A"/>
    <w:rsid w:val="00952E7F"/>
    <w:rsid w:val="00953552"/>
    <w:rsid w:val="00953BDE"/>
    <w:rsid w:val="00953E63"/>
    <w:rsid w:val="00953F48"/>
    <w:rsid w:val="00954473"/>
    <w:rsid w:val="0095522A"/>
    <w:rsid w:val="009553D0"/>
    <w:rsid w:val="00955824"/>
    <w:rsid w:val="00955B20"/>
    <w:rsid w:val="00955F96"/>
    <w:rsid w:val="009575A6"/>
    <w:rsid w:val="00957D49"/>
    <w:rsid w:val="00957F3C"/>
    <w:rsid w:val="00961014"/>
    <w:rsid w:val="0096105B"/>
    <w:rsid w:val="009616F0"/>
    <w:rsid w:val="00961D37"/>
    <w:rsid w:val="00961D4A"/>
    <w:rsid w:val="00961FBB"/>
    <w:rsid w:val="009620BA"/>
    <w:rsid w:val="0096237B"/>
    <w:rsid w:val="00962D65"/>
    <w:rsid w:val="00963210"/>
    <w:rsid w:val="00963906"/>
    <w:rsid w:val="009639B1"/>
    <w:rsid w:val="009642E9"/>
    <w:rsid w:val="0096441C"/>
    <w:rsid w:val="00964A11"/>
    <w:rsid w:val="00966650"/>
    <w:rsid w:val="00966944"/>
    <w:rsid w:val="00966B3F"/>
    <w:rsid w:val="00966D43"/>
    <w:rsid w:val="00967DB1"/>
    <w:rsid w:val="00970155"/>
    <w:rsid w:val="009705FD"/>
    <w:rsid w:val="00970DA0"/>
    <w:rsid w:val="00970E9E"/>
    <w:rsid w:val="009712BA"/>
    <w:rsid w:val="0097156C"/>
    <w:rsid w:val="0097162D"/>
    <w:rsid w:val="00971671"/>
    <w:rsid w:val="0097179E"/>
    <w:rsid w:val="00972132"/>
    <w:rsid w:val="0097216E"/>
    <w:rsid w:val="0097229E"/>
    <w:rsid w:val="00972C0C"/>
    <w:rsid w:val="00973BA7"/>
    <w:rsid w:val="00973C25"/>
    <w:rsid w:val="0097508B"/>
    <w:rsid w:val="009751D5"/>
    <w:rsid w:val="009753B6"/>
    <w:rsid w:val="00975D1F"/>
    <w:rsid w:val="00975F12"/>
    <w:rsid w:val="009760B5"/>
    <w:rsid w:val="009763D5"/>
    <w:rsid w:val="00976625"/>
    <w:rsid w:val="009769A4"/>
    <w:rsid w:val="00977627"/>
    <w:rsid w:val="00977B54"/>
    <w:rsid w:val="00977F4C"/>
    <w:rsid w:val="00980305"/>
    <w:rsid w:val="009810C6"/>
    <w:rsid w:val="00981BC6"/>
    <w:rsid w:val="00981E2A"/>
    <w:rsid w:val="00981E5F"/>
    <w:rsid w:val="00981F16"/>
    <w:rsid w:val="0098220E"/>
    <w:rsid w:val="0098229A"/>
    <w:rsid w:val="009823AD"/>
    <w:rsid w:val="00982A3A"/>
    <w:rsid w:val="00983057"/>
    <w:rsid w:val="00983999"/>
    <w:rsid w:val="00983C09"/>
    <w:rsid w:val="00983CE4"/>
    <w:rsid w:val="009842C5"/>
    <w:rsid w:val="0098439E"/>
    <w:rsid w:val="00984650"/>
    <w:rsid w:val="00984683"/>
    <w:rsid w:val="00985B4C"/>
    <w:rsid w:val="009864DD"/>
    <w:rsid w:val="00986DB3"/>
    <w:rsid w:val="00986E46"/>
    <w:rsid w:val="00987600"/>
    <w:rsid w:val="009879DC"/>
    <w:rsid w:val="00990260"/>
    <w:rsid w:val="0099087D"/>
    <w:rsid w:val="00990D81"/>
    <w:rsid w:val="00992098"/>
    <w:rsid w:val="00992C1F"/>
    <w:rsid w:val="0099379C"/>
    <w:rsid w:val="00993A7C"/>
    <w:rsid w:val="00993CD5"/>
    <w:rsid w:val="00993FE8"/>
    <w:rsid w:val="009945AE"/>
    <w:rsid w:val="00994F46"/>
    <w:rsid w:val="00995B02"/>
    <w:rsid w:val="00995B9B"/>
    <w:rsid w:val="00995D5C"/>
    <w:rsid w:val="00996A6C"/>
    <w:rsid w:val="00996CF2"/>
    <w:rsid w:val="00996ED5"/>
    <w:rsid w:val="00996F89"/>
    <w:rsid w:val="009971D5"/>
    <w:rsid w:val="009971F7"/>
    <w:rsid w:val="00997F1D"/>
    <w:rsid w:val="009A01AA"/>
    <w:rsid w:val="009A0960"/>
    <w:rsid w:val="009A0E0D"/>
    <w:rsid w:val="009A16C0"/>
    <w:rsid w:val="009A1F2B"/>
    <w:rsid w:val="009A2DCF"/>
    <w:rsid w:val="009A31DA"/>
    <w:rsid w:val="009A37F1"/>
    <w:rsid w:val="009A4D5C"/>
    <w:rsid w:val="009A4DAE"/>
    <w:rsid w:val="009A5050"/>
    <w:rsid w:val="009A533F"/>
    <w:rsid w:val="009A634A"/>
    <w:rsid w:val="009A6722"/>
    <w:rsid w:val="009A67A9"/>
    <w:rsid w:val="009A6AB2"/>
    <w:rsid w:val="009A6ABC"/>
    <w:rsid w:val="009A6E72"/>
    <w:rsid w:val="009A7BA1"/>
    <w:rsid w:val="009B07F9"/>
    <w:rsid w:val="009B210B"/>
    <w:rsid w:val="009B3480"/>
    <w:rsid w:val="009B355A"/>
    <w:rsid w:val="009B4C0D"/>
    <w:rsid w:val="009B4C3A"/>
    <w:rsid w:val="009B4CA0"/>
    <w:rsid w:val="009B5813"/>
    <w:rsid w:val="009B6B48"/>
    <w:rsid w:val="009B6E88"/>
    <w:rsid w:val="009B6F30"/>
    <w:rsid w:val="009B70EA"/>
    <w:rsid w:val="009B7665"/>
    <w:rsid w:val="009C01B8"/>
    <w:rsid w:val="009C103F"/>
    <w:rsid w:val="009C11A1"/>
    <w:rsid w:val="009C1395"/>
    <w:rsid w:val="009C15EB"/>
    <w:rsid w:val="009C26BB"/>
    <w:rsid w:val="009C3041"/>
    <w:rsid w:val="009C3370"/>
    <w:rsid w:val="009C38EC"/>
    <w:rsid w:val="009C48A1"/>
    <w:rsid w:val="009C4B22"/>
    <w:rsid w:val="009C4F05"/>
    <w:rsid w:val="009C5033"/>
    <w:rsid w:val="009C541C"/>
    <w:rsid w:val="009C55A7"/>
    <w:rsid w:val="009C5714"/>
    <w:rsid w:val="009C5754"/>
    <w:rsid w:val="009C6312"/>
    <w:rsid w:val="009C7831"/>
    <w:rsid w:val="009D00F3"/>
    <w:rsid w:val="009D013B"/>
    <w:rsid w:val="009D050F"/>
    <w:rsid w:val="009D0B98"/>
    <w:rsid w:val="009D172C"/>
    <w:rsid w:val="009D19B2"/>
    <w:rsid w:val="009D1D42"/>
    <w:rsid w:val="009D2517"/>
    <w:rsid w:val="009D27D1"/>
    <w:rsid w:val="009D2AF5"/>
    <w:rsid w:val="009D2B38"/>
    <w:rsid w:val="009D3047"/>
    <w:rsid w:val="009D3238"/>
    <w:rsid w:val="009D441B"/>
    <w:rsid w:val="009D461E"/>
    <w:rsid w:val="009D4876"/>
    <w:rsid w:val="009D5057"/>
    <w:rsid w:val="009D516A"/>
    <w:rsid w:val="009D523B"/>
    <w:rsid w:val="009D5498"/>
    <w:rsid w:val="009D56E4"/>
    <w:rsid w:val="009D5BD3"/>
    <w:rsid w:val="009D6017"/>
    <w:rsid w:val="009D634A"/>
    <w:rsid w:val="009D6C05"/>
    <w:rsid w:val="009D6C88"/>
    <w:rsid w:val="009D7AB1"/>
    <w:rsid w:val="009D7C6C"/>
    <w:rsid w:val="009D7CEC"/>
    <w:rsid w:val="009D7D16"/>
    <w:rsid w:val="009D7D41"/>
    <w:rsid w:val="009E07DF"/>
    <w:rsid w:val="009E081E"/>
    <w:rsid w:val="009E0A00"/>
    <w:rsid w:val="009E0C10"/>
    <w:rsid w:val="009E1151"/>
    <w:rsid w:val="009E1284"/>
    <w:rsid w:val="009E1E38"/>
    <w:rsid w:val="009E22D4"/>
    <w:rsid w:val="009E28B3"/>
    <w:rsid w:val="009E28B7"/>
    <w:rsid w:val="009E2C7E"/>
    <w:rsid w:val="009E3765"/>
    <w:rsid w:val="009E3F85"/>
    <w:rsid w:val="009E4B32"/>
    <w:rsid w:val="009E53EB"/>
    <w:rsid w:val="009E58C2"/>
    <w:rsid w:val="009E5904"/>
    <w:rsid w:val="009E60FE"/>
    <w:rsid w:val="009E6232"/>
    <w:rsid w:val="009E6376"/>
    <w:rsid w:val="009E653F"/>
    <w:rsid w:val="009E685B"/>
    <w:rsid w:val="009E6B4E"/>
    <w:rsid w:val="009E70A9"/>
    <w:rsid w:val="009E76A3"/>
    <w:rsid w:val="009F00E7"/>
    <w:rsid w:val="009F0314"/>
    <w:rsid w:val="009F03DA"/>
    <w:rsid w:val="009F0997"/>
    <w:rsid w:val="009F0B36"/>
    <w:rsid w:val="009F0C48"/>
    <w:rsid w:val="009F12E5"/>
    <w:rsid w:val="009F1ABB"/>
    <w:rsid w:val="009F1DBB"/>
    <w:rsid w:val="009F1EFA"/>
    <w:rsid w:val="009F2025"/>
    <w:rsid w:val="009F222E"/>
    <w:rsid w:val="009F22AF"/>
    <w:rsid w:val="009F243F"/>
    <w:rsid w:val="009F27E4"/>
    <w:rsid w:val="009F30E8"/>
    <w:rsid w:val="009F3B60"/>
    <w:rsid w:val="009F3D3D"/>
    <w:rsid w:val="009F421A"/>
    <w:rsid w:val="009F4D31"/>
    <w:rsid w:val="009F5BCC"/>
    <w:rsid w:val="009F621E"/>
    <w:rsid w:val="009F6823"/>
    <w:rsid w:val="009F76F1"/>
    <w:rsid w:val="009F7C9A"/>
    <w:rsid w:val="009F7D37"/>
    <w:rsid w:val="00A00542"/>
    <w:rsid w:val="00A007B3"/>
    <w:rsid w:val="00A008C7"/>
    <w:rsid w:val="00A00CEA"/>
    <w:rsid w:val="00A00D52"/>
    <w:rsid w:val="00A0142E"/>
    <w:rsid w:val="00A01634"/>
    <w:rsid w:val="00A0167B"/>
    <w:rsid w:val="00A01F0E"/>
    <w:rsid w:val="00A02012"/>
    <w:rsid w:val="00A0211D"/>
    <w:rsid w:val="00A02930"/>
    <w:rsid w:val="00A02B2D"/>
    <w:rsid w:val="00A02C9B"/>
    <w:rsid w:val="00A033FB"/>
    <w:rsid w:val="00A0346F"/>
    <w:rsid w:val="00A03982"/>
    <w:rsid w:val="00A03AB3"/>
    <w:rsid w:val="00A04D58"/>
    <w:rsid w:val="00A04DB5"/>
    <w:rsid w:val="00A05A27"/>
    <w:rsid w:val="00A06198"/>
    <w:rsid w:val="00A06E32"/>
    <w:rsid w:val="00A0702C"/>
    <w:rsid w:val="00A076FF"/>
    <w:rsid w:val="00A07E47"/>
    <w:rsid w:val="00A10719"/>
    <w:rsid w:val="00A10856"/>
    <w:rsid w:val="00A111A9"/>
    <w:rsid w:val="00A113E3"/>
    <w:rsid w:val="00A11B2C"/>
    <w:rsid w:val="00A12A82"/>
    <w:rsid w:val="00A12E43"/>
    <w:rsid w:val="00A13154"/>
    <w:rsid w:val="00A13BF2"/>
    <w:rsid w:val="00A13D1A"/>
    <w:rsid w:val="00A13F7A"/>
    <w:rsid w:val="00A14603"/>
    <w:rsid w:val="00A1506A"/>
    <w:rsid w:val="00A1583A"/>
    <w:rsid w:val="00A16565"/>
    <w:rsid w:val="00A1667F"/>
    <w:rsid w:val="00A170DF"/>
    <w:rsid w:val="00A171E3"/>
    <w:rsid w:val="00A17740"/>
    <w:rsid w:val="00A17868"/>
    <w:rsid w:val="00A21155"/>
    <w:rsid w:val="00A212AC"/>
    <w:rsid w:val="00A2193D"/>
    <w:rsid w:val="00A21A12"/>
    <w:rsid w:val="00A21A69"/>
    <w:rsid w:val="00A21DC1"/>
    <w:rsid w:val="00A22528"/>
    <w:rsid w:val="00A23ECB"/>
    <w:rsid w:val="00A243E1"/>
    <w:rsid w:val="00A244B2"/>
    <w:rsid w:val="00A249D9"/>
    <w:rsid w:val="00A24D5C"/>
    <w:rsid w:val="00A25EC8"/>
    <w:rsid w:val="00A25F85"/>
    <w:rsid w:val="00A2619C"/>
    <w:rsid w:val="00A266FF"/>
    <w:rsid w:val="00A27027"/>
    <w:rsid w:val="00A2726D"/>
    <w:rsid w:val="00A27FA6"/>
    <w:rsid w:val="00A3029F"/>
    <w:rsid w:val="00A30447"/>
    <w:rsid w:val="00A30A2C"/>
    <w:rsid w:val="00A31629"/>
    <w:rsid w:val="00A32483"/>
    <w:rsid w:val="00A327F3"/>
    <w:rsid w:val="00A32A9A"/>
    <w:rsid w:val="00A3332E"/>
    <w:rsid w:val="00A333D9"/>
    <w:rsid w:val="00A33867"/>
    <w:rsid w:val="00A3407B"/>
    <w:rsid w:val="00A340B1"/>
    <w:rsid w:val="00A3419C"/>
    <w:rsid w:val="00A3425C"/>
    <w:rsid w:val="00A34CAA"/>
    <w:rsid w:val="00A350B8"/>
    <w:rsid w:val="00A357D6"/>
    <w:rsid w:val="00A36B9D"/>
    <w:rsid w:val="00A37679"/>
    <w:rsid w:val="00A37B8C"/>
    <w:rsid w:val="00A37E30"/>
    <w:rsid w:val="00A37E51"/>
    <w:rsid w:val="00A40309"/>
    <w:rsid w:val="00A404EC"/>
    <w:rsid w:val="00A405C7"/>
    <w:rsid w:val="00A406CE"/>
    <w:rsid w:val="00A4150D"/>
    <w:rsid w:val="00A41CD3"/>
    <w:rsid w:val="00A422E4"/>
    <w:rsid w:val="00A424CF"/>
    <w:rsid w:val="00A429A9"/>
    <w:rsid w:val="00A42BCB"/>
    <w:rsid w:val="00A42F5B"/>
    <w:rsid w:val="00A42F77"/>
    <w:rsid w:val="00A43F22"/>
    <w:rsid w:val="00A43F5C"/>
    <w:rsid w:val="00A4450F"/>
    <w:rsid w:val="00A44D3D"/>
    <w:rsid w:val="00A45342"/>
    <w:rsid w:val="00A45986"/>
    <w:rsid w:val="00A45A90"/>
    <w:rsid w:val="00A461FD"/>
    <w:rsid w:val="00A469AF"/>
    <w:rsid w:val="00A46FC1"/>
    <w:rsid w:val="00A470E1"/>
    <w:rsid w:val="00A4766E"/>
    <w:rsid w:val="00A4774F"/>
    <w:rsid w:val="00A502DC"/>
    <w:rsid w:val="00A50308"/>
    <w:rsid w:val="00A509F8"/>
    <w:rsid w:val="00A51010"/>
    <w:rsid w:val="00A51440"/>
    <w:rsid w:val="00A51C43"/>
    <w:rsid w:val="00A51DDF"/>
    <w:rsid w:val="00A5253F"/>
    <w:rsid w:val="00A52856"/>
    <w:rsid w:val="00A52D8A"/>
    <w:rsid w:val="00A5324E"/>
    <w:rsid w:val="00A53B4A"/>
    <w:rsid w:val="00A53CF2"/>
    <w:rsid w:val="00A54319"/>
    <w:rsid w:val="00A54C47"/>
    <w:rsid w:val="00A54D95"/>
    <w:rsid w:val="00A54E36"/>
    <w:rsid w:val="00A55937"/>
    <w:rsid w:val="00A55B6D"/>
    <w:rsid w:val="00A56021"/>
    <w:rsid w:val="00A56070"/>
    <w:rsid w:val="00A56280"/>
    <w:rsid w:val="00A56356"/>
    <w:rsid w:val="00A56ADE"/>
    <w:rsid w:val="00A56BA1"/>
    <w:rsid w:val="00A56E3E"/>
    <w:rsid w:val="00A5717A"/>
    <w:rsid w:val="00A57497"/>
    <w:rsid w:val="00A5749B"/>
    <w:rsid w:val="00A579A3"/>
    <w:rsid w:val="00A602AB"/>
    <w:rsid w:val="00A60A3B"/>
    <w:rsid w:val="00A60A79"/>
    <w:rsid w:val="00A6131B"/>
    <w:rsid w:val="00A62D00"/>
    <w:rsid w:val="00A63062"/>
    <w:rsid w:val="00A63457"/>
    <w:rsid w:val="00A63CD3"/>
    <w:rsid w:val="00A63EBD"/>
    <w:rsid w:val="00A641FE"/>
    <w:rsid w:val="00A64337"/>
    <w:rsid w:val="00A64972"/>
    <w:rsid w:val="00A654D7"/>
    <w:rsid w:val="00A65841"/>
    <w:rsid w:val="00A66F13"/>
    <w:rsid w:val="00A67A46"/>
    <w:rsid w:val="00A67BD5"/>
    <w:rsid w:val="00A709B2"/>
    <w:rsid w:val="00A70D02"/>
    <w:rsid w:val="00A71535"/>
    <w:rsid w:val="00A71D97"/>
    <w:rsid w:val="00A7207D"/>
    <w:rsid w:val="00A7295B"/>
    <w:rsid w:val="00A72A2A"/>
    <w:rsid w:val="00A731C6"/>
    <w:rsid w:val="00A73D2A"/>
    <w:rsid w:val="00A74CF7"/>
    <w:rsid w:val="00A753CA"/>
    <w:rsid w:val="00A764D9"/>
    <w:rsid w:val="00A76536"/>
    <w:rsid w:val="00A76620"/>
    <w:rsid w:val="00A772FB"/>
    <w:rsid w:val="00A77B33"/>
    <w:rsid w:val="00A77C0B"/>
    <w:rsid w:val="00A8055D"/>
    <w:rsid w:val="00A80921"/>
    <w:rsid w:val="00A815EB"/>
    <w:rsid w:val="00A81DAA"/>
    <w:rsid w:val="00A8205B"/>
    <w:rsid w:val="00A825A9"/>
    <w:rsid w:val="00A82AF4"/>
    <w:rsid w:val="00A82ED0"/>
    <w:rsid w:val="00A83421"/>
    <w:rsid w:val="00A8366A"/>
    <w:rsid w:val="00A83B45"/>
    <w:rsid w:val="00A844AD"/>
    <w:rsid w:val="00A8480D"/>
    <w:rsid w:val="00A8487D"/>
    <w:rsid w:val="00A849ED"/>
    <w:rsid w:val="00A84EC8"/>
    <w:rsid w:val="00A85143"/>
    <w:rsid w:val="00A852A5"/>
    <w:rsid w:val="00A86347"/>
    <w:rsid w:val="00A864BA"/>
    <w:rsid w:val="00A865DA"/>
    <w:rsid w:val="00A871F8"/>
    <w:rsid w:val="00A87685"/>
    <w:rsid w:val="00A906BF"/>
    <w:rsid w:val="00A910BB"/>
    <w:rsid w:val="00A91487"/>
    <w:rsid w:val="00A920B3"/>
    <w:rsid w:val="00A9228E"/>
    <w:rsid w:val="00A92752"/>
    <w:rsid w:val="00A92C2F"/>
    <w:rsid w:val="00A93854"/>
    <w:rsid w:val="00A942CC"/>
    <w:rsid w:val="00A946EC"/>
    <w:rsid w:val="00A94E52"/>
    <w:rsid w:val="00A953D7"/>
    <w:rsid w:val="00A958A8"/>
    <w:rsid w:val="00A95923"/>
    <w:rsid w:val="00A95B55"/>
    <w:rsid w:val="00A960BD"/>
    <w:rsid w:val="00A97096"/>
    <w:rsid w:val="00A9799F"/>
    <w:rsid w:val="00A97B4F"/>
    <w:rsid w:val="00AA060D"/>
    <w:rsid w:val="00AA073E"/>
    <w:rsid w:val="00AA0B0F"/>
    <w:rsid w:val="00AA0DA4"/>
    <w:rsid w:val="00AA1300"/>
    <w:rsid w:val="00AA131D"/>
    <w:rsid w:val="00AA1851"/>
    <w:rsid w:val="00AA1971"/>
    <w:rsid w:val="00AA19CD"/>
    <w:rsid w:val="00AA1CB3"/>
    <w:rsid w:val="00AA20D1"/>
    <w:rsid w:val="00AA2CFF"/>
    <w:rsid w:val="00AA2F06"/>
    <w:rsid w:val="00AA3465"/>
    <w:rsid w:val="00AA39C8"/>
    <w:rsid w:val="00AA44BB"/>
    <w:rsid w:val="00AA504B"/>
    <w:rsid w:val="00AA60AE"/>
    <w:rsid w:val="00AA6808"/>
    <w:rsid w:val="00AA696D"/>
    <w:rsid w:val="00AA7EC6"/>
    <w:rsid w:val="00AB05D6"/>
    <w:rsid w:val="00AB0BC4"/>
    <w:rsid w:val="00AB19F6"/>
    <w:rsid w:val="00AB1B55"/>
    <w:rsid w:val="00AB1B6F"/>
    <w:rsid w:val="00AB2777"/>
    <w:rsid w:val="00AB29A9"/>
    <w:rsid w:val="00AB2F43"/>
    <w:rsid w:val="00AB395B"/>
    <w:rsid w:val="00AB4264"/>
    <w:rsid w:val="00AB4482"/>
    <w:rsid w:val="00AB4DA3"/>
    <w:rsid w:val="00AB51E6"/>
    <w:rsid w:val="00AB558C"/>
    <w:rsid w:val="00AB57B0"/>
    <w:rsid w:val="00AB6161"/>
    <w:rsid w:val="00AB74CB"/>
    <w:rsid w:val="00AB7DBC"/>
    <w:rsid w:val="00AC044F"/>
    <w:rsid w:val="00AC0979"/>
    <w:rsid w:val="00AC0A51"/>
    <w:rsid w:val="00AC0CA6"/>
    <w:rsid w:val="00AC0EF6"/>
    <w:rsid w:val="00AC112D"/>
    <w:rsid w:val="00AC1E28"/>
    <w:rsid w:val="00AC2545"/>
    <w:rsid w:val="00AC255E"/>
    <w:rsid w:val="00AC30F9"/>
    <w:rsid w:val="00AC3952"/>
    <w:rsid w:val="00AC4836"/>
    <w:rsid w:val="00AC5972"/>
    <w:rsid w:val="00AC6B19"/>
    <w:rsid w:val="00AC6EB7"/>
    <w:rsid w:val="00AC705A"/>
    <w:rsid w:val="00AC7160"/>
    <w:rsid w:val="00AC71B4"/>
    <w:rsid w:val="00AC790F"/>
    <w:rsid w:val="00AC7D38"/>
    <w:rsid w:val="00AD01F1"/>
    <w:rsid w:val="00AD042B"/>
    <w:rsid w:val="00AD0E18"/>
    <w:rsid w:val="00AD110E"/>
    <w:rsid w:val="00AD1C3F"/>
    <w:rsid w:val="00AD222D"/>
    <w:rsid w:val="00AD25A9"/>
    <w:rsid w:val="00AD29B4"/>
    <w:rsid w:val="00AD2ADE"/>
    <w:rsid w:val="00AD2F09"/>
    <w:rsid w:val="00AD3602"/>
    <w:rsid w:val="00AD3C65"/>
    <w:rsid w:val="00AD4791"/>
    <w:rsid w:val="00AD47E4"/>
    <w:rsid w:val="00AD4A75"/>
    <w:rsid w:val="00AD4CD7"/>
    <w:rsid w:val="00AD5965"/>
    <w:rsid w:val="00AD6717"/>
    <w:rsid w:val="00AD6E46"/>
    <w:rsid w:val="00AD6EB5"/>
    <w:rsid w:val="00AD70A5"/>
    <w:rsid w:val="00AD799A"/>
    <w:rsid w:val="00AD7C42"/>
    <w:rsid w:val="00AD7E3B"/>
    <w:rsid w:val="00AE048C"/>
    <w:rsid w:val="00AE04F8"/>
    <w:rsid w:val="00AE0B22"/>
    <w:rsid w:val="00AE0FD2"/>
    <w:rsid w:val="00AE101B"/>
    <w:rsid w:val="00AE16D2"/>
    <w:rsid w:val="00AE1CCC"/>
    <w:rsid w:val="00AE2991"/>
    <w:rsid w:val="00AE3546"/>
    <w:rsid w:val="00AE37E5"/>
    <w:rsid w:val="00AE3CD0"/>
    <w:rsid w:val="00AE4417"/>
    <w:rsid w:val="00AE54C6"/>
    <w:rsid w:val="00AE59EA"/>
    <w:rsid w:val="00AE62D8"/>
    <w:rsid w:val="00AE77B7"/>
    <w:rsid w:val="00AE7B52"/>
    <w:rsid w:val="00AE7C4D"/>
    <w:rsid w:val="00AE7E5C"/>
    <w:rsid w:val="00AF03B5"/>
    <w:rsid w:val="00AF0658"/>
    <w:rsid w:val="00AF0BDA"/>
    <w:rsid w:val="00AF1A25"/>
    <w:rsid w:val="00AF23B6"/>
    <w:rsid w:val="00AF2F73"/>
    <w:rsid w:val="00AF3024"/>
    <w:rsid w:val="00AF33DD"/>
    <w:rsid w:val="00AF363E"/>
    <w:rsid w:val="00AF3A44"/>
    <w:rsid w:val="00AF46EB"/>
    <w:rsid w:val="00AF4B46"/>
    <w:rsid w:val="00AF4CB2"/>
    <w:rsid w:val="00AF4EAE"/>
    <w:rsid w:val="00AF523D"/>
    <w:rsid w:val="00AF5632"/>
    <w:rsid w:val="00AF5973"/>
    <w:rsid w:val="00AF6193"/>
    <w:rsid w:val="00AF7EFA"/>
    <w:rsid w:val="00B0077A"/>
    <w:rsid w:val="00B00B12"/>
    <w:rsid w:val="00B012B0"/>
    <w:rsid w:val="00B01839"/>
    <w:rsid w:val="00B0194B"/>
    <w:rsid w:val="00B02B1F"/>
    <w:rsid w:val="00B02B8A"/>
    <w:rsid w:val="00B02DC5"/>
    <w:rsid w:val="00B0329E"/>
    <w:rsid w:val="00B03C36"/>
    <w:rsid w:val="00B04489"/>
    <w:rsid w:val="00B04689"/>
    <w:rsid w:val="00B0490A"/>
    <w:rsid w:val="00B04C72"/>
    <w:rsid w:val="00B0500B"/>
    <w:rsid w:val="00B05481"/>
    <w:rsid w:val="00B056B8"/>
    <w:rsid w:val="00B05961"/>
    <w:rsid w:val="00B05DEC"/>
    <w:rsid w:val="00B0615A"/>
    <w:rsid w:val="00B0625A"/>
    <w:rsid w:val="00B06450"/>
    <w:rsid w:val="00B06CAB"/>
    <w:rsid w:val="00B073B9"/>
    <w:rsid w:val="00B100BE"/>
    <w:rsid w:val="00B10A7B"/>
    <w:rsid w:val="00B10C96"/>
    <w:rsid w:val="00B114F9"/>
    <w:rsid w:val="00B118FC"/>
    <w:rsid w:val="00B12023"/>
    <w:rsid w:val="00B12D2F"/>
    <w:rsid w:val="00B1323B"/>
    <w:rsid w:val="00B13528"/>
    <w:rsid w:val="00B136EF"/>
    <w:rsid w:val="00B13B5F"/>
    <w:rsid w:val="00B14596"/>
    <w:rsid w:val="00B146C9"/>
    <w:rsid w:val="00B14D9C"/>
    <w:rsid w:val="00B153A2"/>
    <w:rsid w:val="00B15512"/>
    <w:rsid w:val="00B156EC"/>
    <w:rsid w:val="00B15738"/>
    <w:rsid w:val="00B15B68"/>
    <w:rsid w:val="00B15E77"/>
    <w:rsid w:val="00B1649A"/>
    <w:rsid w:val="00B167DE"/>
    <w:rsid w:val="00B173EA"/>
    <w:rsid w:val="00B1749F"/>
    <w:rsid w:val="00B203D4"/>
    <w:rsid w:val="00B2070A"/>
    <w:rsid w:val="00B20EA8"/>
    <w:rsid w:val="00B226D3"/>
    <w:rsid w:val="00B2342B"/>
    <w:rsid w:val="00B23F80"/>
    <w:rsid w:val="00B24C05"/>
    <w:rsid w:val="00B257A3"/>
    <w:rsid w:val="00B27202"/>
    <w:rsid w:val="00B27CDD"/>
    <w:rsid w:val="00B27F71"/>
    <w:rsid w:val="00B3014C"/>
    <w:rsid w:val="00B30A92"/>
    <w:rsid w:val="00B30C5F"/>
    <w:rsid w:val="00B31569"/>
    <w:rsid w:val="00B3423F"/>
    <w:rsid w:val="00B343AC"/>
    <w:rsid w:val="00B346B3"/>
    <w:rsid w:val="00B348EF"/>
    <w:rsid w:val="00B35107"/>
    <w:rsid w:val="00B3561E"/>
    <w:rsid w:val="00B3574B"/>
    <w:rsid w:val="00B366B3"/>
    <w:rsid w:val="00B36C29"/>
    <w:rsid w:val="00B372A8"/>
    <w:rsid w:val="00B40863"/>
    <w:rsid w:val="00B409BA"/>
    <w:rsid w:val="00B40A83"/>
    <w:rsid w:val="00B4104E"/>
    <w:rsid w:val="00B41152"/>
    <w:rsid w:val="00B41489"/>
    <w:rsid w:val="00B418BE"/>
    <w:rsid w:val="00B4215F"/>
    <w:rsid w:val="00B4239C"/>
    <w:rsid w:val="00B423C5"/>
    <w:rsid w:val="00B42715"/>
    <w:rsid w:val="00B42ACD"/>
    <w:rsid w:val="00B42DBD"/>
    <w:rsid w:val="00B43006"/>
    <w:rsid w:val="00B441CC"/>
    <w:rsid w:val="00B446E2"/>
    <w:rsid w:val="00B44DDE"/>
    <w:rsid w:val="00B45073"/>
    <w:rsid w:val="00B469D9"/>
    <w:rsid w:val="00B46D21"/>
    <w:rsid w:val="00B46D4B"/>
    <w:rsid w:val="00B46EE1"/>
    <w:rsid w:val="00B46F9B"/>
    <w:rsid w:val="00B47109"/>
    <w:rsid w:val="00B47362"/>
    <w:rsid w:val="00B4772D"/>
    <w:rsid w:val="00B477AE"/>
    <w:rsid w:val="00B50B05"/>
    <w:rsid w:val="00B51696"/>
    <w:rsid w:val="00B52094"/>
    <w:rsid w:val="00B520D2"/>
    <w:rsid w:val="00B526C0"/>
    <w:rsid w:val="00B527E8"/>
    <w:rsid w:val="00B529CA"/>
    <w:rsid w:val="00B534C4"/>
    <w:rsid w:val="00B5379F"/>
    <w:rsid w:val="00B537D0"/>
    <w:rsid w:val="00B539B9"/>
    <w:rsid w:val="00B53E2D"/>
    <w:rsid w:val="00B54067"/>
    <w:rsid w:val="00B541DE"/>
    <w:rsid w:val="00B5466D"/>
    <w:rsid w:val="00B54951"/>
    <w:rsid w:val="00B5533F"/>
    <w:rsid w:val="00B554CA"/>
    <w:rsid w:val="00B559F1"/>
    <w:rsid w:val="00B5699D"/>
    <w:rsid w:val="00B56ED0"/>
    <w:rsid w:val="00B56F17"/>
    <w:rsid w:val="00B571C6"/>
    <w:rsid w:val="00B572DC"/>
    <w:rsid w:val="00B57434"/>
    <w:rsid w:val="00B579A7"/>
    <w:rsid w:val="00B60380"/>
    <w:rsid w:val="00B603A1"/>
    <w:rsid w:val="00B60EA2"/>
    <w:rsid w:val="00B6104D"/>
    <w:rsid w:val="00B61809"/>
    <w:rsid w:val="00B61B1C"/>
    <w:rsid w:val="00B61B8D"/>
    <w:rsid w:val="00B62EE8"/>
    <w:rsid w:val="00B62F2A"/>
    <w:rsid w:val="00B630C5"/>
    <w:rsid w:val="00B633CA"/>
    <w:rsid w:val="00B63B5F"/>
    <w:rsid w:val="00B64020"/>
    <w:rsid w:val="00B646DE"/>
    <w:rsid w:val="00B64E23"/>
    <w:rsid w:val="00B6549C"/>
    <w:rsid w:val="00B663C9"/>
    <w:rsid w:val="00B665A5"/>
    <w:rsid w:val="00B67022"/>
    <w:rsid w:val="00B67953"/>
    <w:rsid w:val="00B67A9F"/>
    <w:rsid w:val="00B67B40"/>
    <w:rsid w:val="00B67D67"/>
    <w:rsid w:val="00B70BA3"/>
    <w:rsid w:val="00B715DF"/>
    <w:rsid w:val="00B71DBA"/>
    <w:rsid w:val="00B721EC"/>
    <w:rsid w:val="00B723F5"/>
    <w:rsid w:val="00B7293C"/>
    <w:rsid w:val="00B73454"/>
    <w:rsid w:val="00B734A8"/>
    <w:rsid w:val="00B74096"/>
    <w:rsid w:val="00B74D10"/>
    <w:rsid w:val="00B752D5"/>
    <w:rsid w:val="00B755B1"/>
    <w:rsid w:val="00B75FC0"/>
    <w:rsid w:val="00B76155"/>
    <w:rsid w:val="00B768B2"/>
    <w:rsid w:val="00B77B00"/>
    <w:rsid w:val="00B77E36"/>
    <w:rsid w:val="00B80371"/>
    <w:rsid w:val="00B803D4"/>
    <w:rsid w:val="00B80B3B"/>
    <w:rsid w:val="00B80F37"/>
    <w:rsid w:val="00B81728"/>
    <w:rsid w:val="00B81AC1"/>
    <w:rsid w:val="00B81C8E"/>
    <w:rsid w:val="00B824AE"/>
    <w:rsid w:val="00B82836"/>
    <w:rsid w:val="00B82918"/>
    <w:rsid w:val="00B82A6B"/>
    <w:rsid w:val="00B82A85"/>
    <w:rsid w:val="00B834CF"/>
    <w:rsid w:val="00B83D88"/>
    <w:rsid w:val="00B846DE"/>
    <w:rsid w:val="00B847C5"/>
    <w:rsid w:val="00B85232"/>
    <w:rsid w:val="00B8597C"/>
    <w:rsid w:val="00B861D3"/>
    <w:rsid w:val="00B86533"/>
    <w:rsid w:val="00B874D5"/>
    <w:rsid w:val="00B903F5"/>
    <w:rsid w:val="00B90D7A"/>
    <w:rsid w:val="00B9183D"/>
    <w:rsid w:val="00B91D24"/>
    <w:rsid w:val="00B91DDA"/>
    <w:rsid w:val="00B93929"/>
    <w:rsid w:val="00B93C2B"/>
    <w:rsid w:val="00B94033"/>
    <w:rsid w:val="00B94E6B"/>
    <w:rsid w:val="00B95AE2"/>
    <w:rsid w:val="00B96588"/>
    <w:rsid w:val="00B9668E"/>
    <w:rsid w:val="00B968DC"/>
    <w:rsid w:val="00B96933"/>
    <w:rsid w:val="00B97448"/>
    <w:rsid w:val="00B97643"/>
    <w:rsid w:val="00B97C20"/>
    <w:rsid w:val="00BA05A3"/>
    <w:rsid w:val="00BA13E8"/>
    <w:rsid w:val="00BA21AB"/>
    <w:rsid w:val="00BA2C9B"/>
    <w:rsid w:val="00BA2E2E"/>
    <w:rsid w:val="00BA2ECD"/>
    <w:rsid w:val="00BA2FF0"/>
    <w:rsid w:val="00BA303D"/>
    <w:rsid w:val="00BA3890"/>
    <w:rsid w:val="00BA3D7F"/>
    <w:rsid w:val="00BA546F"/>
    <w:rsid w:val="00BA56F6"/>
    <w:rsid w:val="00BA577C"/>
    <w:rsid w:val="00BA5842"/>
    <w:rsid w:val="00BA5AE8"/>
    <w:rsid w:val="00BA5D84"/>
    <w:rsid w:val="00BA661E"/>
    <w:rsid w:val="00BA720F"/>
    <w:rsid w:val="00BA728A"/>
    <w:rsid w:val="00BB11C9"/>
    <w:rsid w:val="00BB1DE0"/>
    <w:rsid w:val="00BB29AC"/>
    <w:rsid w:val="00BB3074"/>
    <w:rsid w:val="00BB3108"/>
    <w:rsid w:val="00BB34E0"/>
    <w:rsid w:val="00BB40BC"/>
    <w:rsid w:val="00BB42E8"/>
    <w:rsid w:val="00BB4637"/>
    <w:rsid w:val="00BB49C6"/>
    <w:rsid w:val="00BB4B4B"/>
    <w:rsid w:val="00BB4F08"/>
    <w:rsid w:val="00BB5A12"/>
    <w:rsid w:val="00BB5B94"/>
    <w:rsid w:val="00BB5F76"/>
    <w:rsid w:val="00BB750D"/>
    <w:rsid w:val="00BB790E"/>
    <w:rsid w:val="00BB79AC"/>
    <w:rsid w:val="00BC06FC"/>
    <w:rsid w:val="00BC0DBC"/>
    <w:rsid w:val="00BC1B75"/>
    <w:rsid w:val="00BC3669"/>
    <w:rsid w:val="00BC3CC3"/>
    <w:rsid w:val="00BC4659"/>
    <w:rsid w:val="00BC468B"/>
    <w:rsid w:val="00BC478C"/>
    <w:rsid w:val="00BC5118"/>
    <w:rsid w:val="00BC5A03"/>
    <w:rsid w:val="00BC5B32"/>
    <w:rsid w:val="00BC6440"/>
    <w:rsid w:val="00BC661D"/>
    <w:rsid w:val="00BC669D"/>
    <w:rsid w:val="00BC69F3"/>
    <w:rsid w:val="00BC7063"/>
    <w:rsid w:val="00BC7574"/>
    <w:rsid w:val="00BD0156"/>
    <w:rsid w:val="00BD07E0"/>
    <w:rsid w:val="00BD0F91"/>
    <w:rsid w:val="00BD18E2"/>
    <w:rsid w:val="00BD18E9"/>
    <w:rsid w:val="00BD255A"/>
    <w:rsid w:val="00BD2ADE"/>
    <w:rsid w:val="00BD31CB"/>
    <w:rsid w:val="00BD362D"/>
    <w:rsid w:val="00BD366F"/>
    <w:rsid w:val="00BD36CF"/>
    <w:rsid w:val="00BD3C3E"/>
    <w:rsid w:val="00BD3C4F"/>
    <w:rsid w:val="00BD3CA2"/>
    <w:rsid w:val="00BD4205"/>
    <w:rsid w:val="00BD425A"/>
    <w:rsid w:val="00BD485A"/>
    <w:rsid w:val="00BD575C"/>
    <w:rsid w:val="00BD5CF2"/>
    <w:rsid w:val="00BD625C"/>
    <w:rsid w:val="00BD69DB"/>
    <w:rsid w:val="00BD6C23"/>
    <w:rsid w:val="00BD777D"/>
    <w:rsid w:val="00BD7A75"/>
    <w:rsid w:val="00BD7B61"/>
    <w:rsid w:val="00BD7C9F"/>
    <w:rsid w:val="00BE00BF"/>
    <w:rsid w:val="00BE03B2"/>
    <w:rsid w:val="00BE0891"/>
    <w:rsid w:val="00BE0948"/>
    <w:rsid w:val="00BE0C7A"/>
    <w:rsid w:val="00BE0E26"/>
    <w:rsid w:val="00BE0FCD"/>
    <w:rsid w:val="00BE100F"/>
    <w:rsid w:val="00BE1B1C"/>
    <w:rsid w:val="00BE1D53"/>
    <w:rsid w:val="00BE3EDD"/>
    <w:rsid w:val="00BE510C"/>
    <w:rsid w:val="00BE5AFA"/>
    <w:rsid w:val="00BE65EC"/>
    <w:rsid w:val="00BE6B6B"/>
    <w:rsid w:val="00BE704C"/>
    <w:rsid w:val="00BE7E0F"/>
    <w:rsid w:val="00BF0575"/>
    <w:rsid w:val="00BF0A10"/>
    <w:rsid w:val="00BF0F7C"/>
    <w:rsid w:val="00BF12B8"/>
    <w:rsid w:val="00BF1471"/>
    <w:rsid w:val="00BF1703"/>
    <w:rsid w:val="00BF1DB7"/>
    <w:rsid w:val="00BF2CB2"/>
    <w:rsid w:val="00BF335F"/>
    <w:rsid w:val="00BF3727"/>
    <w:rsid w:val="00BF3DBD"/>
    <w:rsid w:val="00BF3F68"/>
    <w:rsid w:val="00BF3F77"/>
    <w:rsid w:val="00BF492D"/>
    <w:rsid w:val="00BF4CFB"/>
    <w:rsid w:val="00BF4ED9"/>
    <w:rsid w:val="00BF56B5"/>
    <w:rsid w:val="00BF585A"/>
    <w:rsid w:val="00BF5E29"/>
    <w:rsid w:val="00BF6954"/>
    <w:rsid w:val="00BF723B"/>
    <w:rsid w:val="00BF72CC"/>
    <w:rsid w:val="00BF746B"/>
    <w:rsid w:val="00BF79E6"/>
    <w:rsid w:val="00BF7AD4"/>
    <w:rsid w:val="00BF7D5F"/>
    <w:rsid w:val="00C000E0"/>
    <w:rsid w:val="00C0076C"/>
    <w:rsid w:val="00C009CC"/>
    <w:rsid w:val="00C00E33"/>
    <w:rsid w:val="00C01254"/>
    <w:rsid w:val="00C018A5"/>
    <w:rsid w:val="00C028C9"/>
    <w:rsid w:val="00C02A0F"/>
    <w:rsid w:val="00C02B55"/>
    <w:rsid w:val="00C02FB2"/>
    <w:rsid w:val="00C0321E"/>
    <w:rsid w:val="00C039FA"/>
    <w:rsid w:val="00C03D7F"/>
    <w:rsid w:val="00C03F4D"/>
    <w:rsid w:val="00C04714"/>
    <w:rsid w:val="00C04FED"/>
    <w:rsid w:val="00C05CCA"/>
    <w:rsid w:val="00C06377"/>
    <w:rsid w:val="00C06453"/>
    <w:rsid w:val="00C069C5"/>
    <w:rsid w:val="00C06A77"/>
    <w:rsid w:val="00C06DB9"/>
    <w:rsid w:val="00C075EF"/>
    <w:rsid w:val="00C07DAB"/>
    <w:rsid w:val="00C07EB3"/>
    <w:rsid w:val="00C10184"/>
    <w:rsid w:val="00C10296"/>
    <w:rsid w:val="00C10C3B"/>
    <w:rsid w:val="00C11361"/>
    <w:rsid w:val="00C11642"/>
    <w:rsid w:val="00C11A22"/>
    <w:rsid w:val="00C123C8"/>
    <w:rsid w:val="00C12710"/>
    <w:rsid w:val="00C12AFF"/>
    <w:rsid w:val="00C1406F"/>
    <w:rsid w:val="00C15597"/>
    <w:rsid w:val="00C16959"/>
    <w:rsid w:val="00C2001D"/>
    <w:rsid w:val="00C207EE"/>
    <w:rsid w:val="00C20E97"/>
    <w:rsid w:val="00C20F2F"/>
    <w:rsid w:val="00C20FD3"/>
    <w:rsid w:val="00C21498"/>
    <w:rsid w:val="00C214FA"/>
    <w:rsid w:val="00C2156B"/>
    <w:rsid w:val="00C21576"/>
    <w:rsid w:val="00C218A9"/>
    <w:rsid w:val="00C22033"/>
    <w:rsid w:val="00C22185"/>
    <w:rsid w:val="00C224BD"/>
    <w:rsid w:val="00C2280D"/>
    <w:rsid w:val="00C22C55"/>
    <w:rsid w:val="00C22CC3"/>
    <w:rsid w:val="00C22D94"/>
    <w:rsid w:val="00C232A1"/>
    <w:rsid w:val="00C24571"/>
    <w:rsid w:val="00C249BC"/>
    <w:rsid w:val="00C24A8D"/>
    <w:rsid w:val="00C25155"/>
    <w:rsid w:val="00C25A72"/>
    <w:rsid w:val="00C25E48"/>
    <w:rsid w:val="00C26395"/>
    <w:rsid w:val="00C26C14"/>
    <w:rsid w:val="00C2717D"/>
    <w:rsid w:val="00C27373"/>
    <w:rsid w:val="00C27496"/>
    <w:rsid w:val="00C27D3C"/>
    <w:rsid w:val="00C3004A"/>
    <w:rsid w:val="00C3012A"/>
    <w:rsid w:val="00C301B3"/>
    <w:rsid w:val="00C30835"/>
    <w:rsid w:val="00C31065"/>
    <w:rsid w:val="00C316F0"/>
    <w:rsid w:val="00C3185A"/>
    <w:rsid w:val="00C32210"/>
    <w:rsid w:val="00C32F37"/>
    <w:rsid w:val="00C337B4"/>
    <w:rsid w:val="00C339FD"/>
    <w:rsid w:val="00C35BBA"/>
    <w:rsid w:val="00C35DD3"/>
    <w:rsid w:val="00C36060"/>
    <w:rsid w:val="00C3617B"/>
    <w:rsid w:val="00C362BD"/>
    <w:rsid w:val="00C3699B"/>
    <w:rsid w:val="00C36D0E"/>
    <w:rsid w:val="00C36EB1"/>
    <w:rsid w:val="00C3724B"/>
    <w:rsid w:val="00C37486"/>
    <w:rsid w:val="00C37C85"/>
    <w:rsid w:val="00C406E0"/>
    <w:rsid w:val="00C40D8F"/>
    <w:rsid w:val="00C428ED"/>
    <w:rsid w:val="00C42C2B"/>
    <w:rsid w:val="00C42F2D"/>
    <w:rsid w:val="00C430B0"/>
    <w:rsid w:val="00C431BF"/>
    <w:rsid w:val="00C4352D"/>
    <w:rsid w:val="00C4396B"/>
    <w:rsid w:val="00C43BA0"/>
    <w:rsid w:val="00C4496E"/>
    <w:rsid w:val="00C44D45"/>
    <w:rsid w:val="00C44D5B"/>
    <w:rsid w:val="00C45051"/>
    <w:rsid w:val="00C45FAA"/>
    <w:rsid w:val="00C4632C"/>
    <w:rsid w:val="00C46660"/>
    <w:rsid w:val="00C46B71"/>
    <w:rsid w:val="00C473B7"/>
    <w:rsid w:val="00C47BAC"/>
    <w:rsid w:val="00C50613"/>
    <w:rsid w:val="00C508A7"/>
    <w:rsid w:val="00C50BA2"/>
    <w:rsid w:val="00C50F46"/>
    <w:rsid w:val="00C5117A"/>
    <w:rsid w:val="00C51260"/>
    <w:rsid w:val="00C51AF9"/>
    <w:rsid w:val="00C5271E"/>
    <w:rsid w:val="00C5294C"/>
    <w:rsid w:val="00C53298"/>
    <w:rsid w:val="00C5372D"/>
    <w:rsid w:val="00C53C13"/>
    <w:rsid w:val="00C53E9B"/>
    <w:rsid w:val="00C542B6"/>
    <w:rsid w:val="00C54AEA"/>
    <w:rsid w:val="00C55F51"/>
    <w:rsid w:val="00C56908"/>
    <w:rsid w:val="00C56B99"/>
    <w:rsid w:val="00C56BA8"/>
    <w:rsid w:val="00C56DDC"/>
    <w:rsid w:val="00C61E85"/>
    <w:rsid w:val="00C61FE4"/>
    <w:rsid w:val="00C6269D"/>
    <w:rsid w:val="00C62939"/>
    <w:rsid w:val="00C62CA2"/>
    <w:rsid w:val="00C62FC1"/>
    <w:rsid w:val="00C632D5"/>
    <w:rsid w:val="00C63695"/>
    <w:rsid w:val="00C64614"/>
    <w:rsid w:val="00C6524C"/>
    <w:rsid w:val="00C6597F"/>
    <w:rsid w:val="00C65988"/>
    <w:rsid w:val="00C659DB"/>
    <w:rsid w:val="00C660B0"/>
    <w:rsid w:val="00C6626A"/>
    <w:rsid w:val="00C66867"/>
    <w:rsid w:val="00C66C1B"/>
    <w:rsid w:val="00C66CA2"/>
    <w:rsid w:val="00C66EFA"/>
    <w:rsid w:val="00C67F1C"/>
    <w:rsid w:val="00C70373"/>
    <w:rsid w:val="00C703A6"/>
    <w:rsid w:val="00C70A34"/>
    <w:rsid w:val="00C70DB1"/>
    <w:rsid w:val="00C70EF0"/>
    <w:rsid w:val="00C712D4"/>
    <w:rsid w:val="00C71A6C"/>
    <w:rsid w:val="00C71C56"/>
    <w:rsid w:val="00C72928"/>
    <w:rsid w:val="00C73C86"/>
    <w:rsid w:val="00C73C97"/>
    <w:rsid w:val="00C7405D"/>
    <w:rsid w:val="00C7433D"/>
    <w:rsid w:val="00C746CB"/>
    <w:rsid w:val="00C747CC"/>
    <w:rsid w:val="00C74AF8"/>
    <w:rsid w:val="00C74E73"/>
    <w:rsid w:val="00C75B4A"/>
    <w:rsid w:val="00C76316"/>
    <w:rsid w:val="00C76CF2"/>
    <w:rsid w:val="00C76E19"/>
    <w:rsid w:val="00C7719C"/>
    <w:rsid w:val="00C77414"/>
    <w:rsid w:val="00C77CF9"/>
    <w:rsid w:val="00C80DA9"/>
    <w:rsid w:val="00C81979"/>
    <w:rsid w:val="00C819B8"/>
    <w:rsid w:val="00C81D89"/>
    <w:rsid w:val="00C82507"/>
    <w:rsid w:val="00C825F0"/>
    <w:rsid w:val="00C82A14"/>
    <w:rsid w:val="00C83469"/>
    <w:rsid w:val="00C83658"/>
    <w:rsid w:val="00C83FBE"/>
    <w:rsid w:val="00C8461B"/>
    <w:rsid w:val="00C8509A"/>
    <w:rsid w:val="00C85AAE"/>
    <w:rsid w:val="00C85DF9"/>
    <w:rsid w:val="00C8634A"/>
    <w:rsid w:val="00C86BE5"/>
    <w:rsid w:val="00C87943"/>
    <w:rsid w:val="00C90FC3"/>
    <w:rsid w:val="00C90FE0"/>
    <w:rsid w:val="00C9120D"/>
    <w:rsid w:val="00C91301"/>
    <w:rsid w:val="00C91E5B"/>
    <w:rsid w:val="00C92012"/>
    <w:rsid w:val="00C93000"/>
    <w:rsid w:val="00C93BC0"/>
    <w:rsid w:val="00C93DE5"/>
    <w:rsid w:val="00C94A76"/>
    <w:rsid w:val="00C94E9B"/>
    <w:rsid w:val="00C95F79"/>
    <w:rsid w:val="00C9690A"/>
    <w:rsid w:val="00C96912"/>
    <w:rsid w:val="00C96B14"/>
    <w:rsid w:val="00C96DA0"/>
    <w:rsid w:val="00C96FB8"/>
    <w:rsid w:val="00C97201"/>
    <w:rsid w:val="00C97557"/>
    <w:rsid w:val="00C97765"/>
    <w:rsid w:val="00C97AB9"/>
    <w:rsid w:val="00C97BE2"/>
    <w:rsid w:val="00C97D97"/>
    <w:rsid w:val="00CA0BCB"/>
    <w:rsid w:val="00CA140D"/>
    <w:rsid w:val="00CA1EDD"/>
    <w:rsid w:val="00CA227A"/>
    <w:rsid w:val="00CA27C0"/>
    <w:rsid w:val="00CA2A66"/>
    <w:rsid w:val="00CA2C3C"/>
    <w:rsid w:val="00CA2D98"/>
    <w:rsid w:val="00CA3657"/>
    <w:rsid w:val="00CA3B4B"/>
    <w:rsid w:val="00CA3CFB"/>
    <w:rsid w:val="00CA3DFD"/>
    <w:rsid w:val="00CA40FE"/>
    <w:rsid w:val="00CA477A"/>
    <w:rsid w:val="00CA484B"/>
    <w:rsid w:val="00CA513A"/>
    <w:rsid w:val="00CA591E"/>
    <w:rsid w:val="00CA5C10"/>
    <w:rsid w:val="00CA5D9A"/>
    <w:rsid w:val="00CA777C"/>
    <w:rsid w:val="00CA7993"/>
    <w:rsid w:val="00CA7BA9"/>
    <w:rsid w:val="00CB0690"/>
    <w:rsid w:val="00CB092E"/>
    <w:rsid w:val="00CB09E6"/>
    <w:rsid w:val="00CB0B8A"/>
    <w:rsid w:val="00CB0DAB"/>
    <w:rsid w:val="00CB1396"/>
    <w:rsid w:val="00CB1E1A"/>
    <w:rsid w:val="00CB2180"/>
    <w:rsid w:val="00CB2663"/>
    <w:rsid w:val="00CB2CA9"/>
    <w:rsid w:val="00CB2FAF"/>
    <w:rsid w:val="00CB325F"/>
    <w:rsid w:val="00CB3997"/>
    <w:rsid w:val="00CB3C0C"/>
    <w:rsid w:val="00CB3D65"/>
    <w:rsid w:val="00CB4732"/>
    <w:rsid w:val="00CB6954"/>
    <w:rsid w:val="00CB6C0B"/>
    <w:rsid w:val="00CB6CEB"/>
    <w:rsid w:val="00CB7A3C"/>
    <w:rsid w:val="00CB7A7E"/>
    <w:rsid w:val="00CC0299"/>
    <w:rsid w:val="00CC0B61"/>
    <w:rsid w:val="00CC120B"/>
    <w:rsid w:val="00CC12B8"/>
    <w:rsid w:val="00CC12CF"/>
    <w:rsid w:val="00CC205A"/>
    <w:rsid w:val="00CC25C6"/>
    <w:rsid w:val="00CC2D9D"/>
    <w:rsid w:val="00CC2DE9"/>
    <w:rsid w:val="00CC395D"/>
    <w:rsid w:val="00CC3D1F"/>
    <w:rsid w:val="00CC3E1E"/>
    <w:rsid w:val="00CC3FCB"/>
    <w:rsid w:val="00CC4497"/>
    <w:rsid w:val="00CC4F36"/>
    <w:rsid w:val="00CC544D"/>
    <w:rsid w:val="00CC59B1"/>
    <w:rsid w:val="00CC5EE7"/>
    <w:rsid w:val="00CC6333"/>
    <w:rsid w:val="00CC6CD2"/>
    <w:rsid w:val="00CC713B"/>
    <w:rsid w:val="00CC7317"/>
    <w:rsid w:val="00CC7869"/>
    <w:rsid w:val="00CC78B6"/>
    <w:rsid w:val="00CD05E0"/>
    <w:rsid w:val="00CD0ADE"/>
    <w:rsid w:val="00CD0EAF"/>
    <w:rsid w:val="00CD1D80"/>
    <w:rsid w:val="00CD1E28"/>
    <w:rsid w:val="00CD1F73"/>
    <w:rsid w:val="00CD21C3"/>
    <w:rsid w:val="00CD21D0"/>
    <w:rsid w:val="00CD23C6"/>
    <w:rsid w:val="00CD2F2D"/>
    <w:rsid w:val="00CD3716"/>
    <w:rsid w:val="00CD39CD"/>
    <w:rsid w:val="00CD4719"/>
    <w:rsid w:val="00CD47E1"/>
    <w:rsid w:val="00CD4962"/>
    <w:rsid w:val="00CD4C3E"/>
    <w:rsid w:val="00CD4D7B"/>
    <w:rsid w:val="00CD5C1D"/>
    <w:rsid w:val="00CD5F38"/>
    <w:rsid w:val="00CD7079"/>
    <w:rsid w:val="00CD715A"/>
    <w:rsid w:val="00CD7165"/>
    <w:rsid w:val="00CE0730"/>
    <w:rsid w:val="00CE0751"/>
    <w:rsid w:val="00CE12E0"/>
    <w:rsid w:val="00CE155F"/>
    <w:rsid w:val="00CE1C40"/>
    <w:rsid w:val="00CE1F34"/>
    <w:rsid w:val="00CE32BB"/>
    <w:rsid w:val="00CE354E"/>
    <w:rsid w:val="00CE3729"/>
    <w:rsid w:val="00CE3B14"/>
    <w:rsid w:val="00CE40C7"/>
    <w:rsid w:val="00CE40F4"/>
    <w:rsid w:val="00CE4CD4"/>
    <w:rsid w:val="00CE57D7"/>
    <w:rsid w:val="00CE6008"/>
    <w:rsid w:val="00CE671C"/>
    <w:rsid w:val="00CE74ED"/>
    <w:rsid w:val="00CE78AD"/>
    <w:rsid w:val="00CE7C69"/>
    <w:rsid w:val="00CE7EB9"/>
    <w:rsid w:val="00CF00E9"/>
    <w:rsid w:val="00CF0B9B"/>
    <w:rsid w:val="00CF1843"/>
    <w:rsid w:val="00CF1A95"/>
    <w:rsid w:val="00CF1E47"/>
    <w:rsid w:val="00CF213D"/>
    <w:rsid w:val="00CF2258"/>
    <w:rsid w:val="00CF257E"/>
    <w:rsid w:val="00CF2B33"/>
    <w:rsid w:val="00CF2BAF"/>
    <w:rsid w:val="00CF2DF2"/>
    <w:rsid w:val="00CF386D"/>
    <w:rsid w:val="00CF43F8"/>
    <w:rsid w:val="00CF4672"/>
    <w:rsid w:val="00CF49E3"/>
    <w:rsid w:val="00CF49F1"/>
    <w:rsid w:val="00CF4D46"/>
    <w:rsid w:val="00CF5217"/>
    <w:rsid w:val="00CF55E8"/>
    <w:rsid w:val="00CF666E"/>
    <w:rsid w:val="00CF6A95"/>
    <w:rsid w:val="00CF6B6B"/>
    <w:rsid w:val="00CF6E4A"/>
    <w:rsid w:val="00CF70A9"/>
    <w:rsid w:val="00CF7F89"/>
    <w:rsid w:val="00D003FB"/>
    <w:rsid w:val="00D006CD"/>
    <w:rsid w:val="00D01171"/>
    <w:rsid w:val="00D01294"/>
    <w:rsid w:val="00D01E1C"/>
    <w:rsid w:val="00D0209A"/>
    <w:rsid w:val="00D022C7"/>
    <w:rsid w:val="00D032B4"/>
    <w:rsid w:val="00D036B9"/>
    <w:rsid w:val="00D03A3F"/>
    <w:rsid w:val="00D04792"/>
    <w:rsid w:val="00D04F2B"/>
    <w:rsid w:val="00D052E0"/>
    <w:rsid w:val="00D05CCA"/>
    <w:rsid w:val="00D067FB"/>
    <w:rsid w:val="00D06A55"/>
    <w:rsid w:val="00D06BA7"/>
    <w:rsid w:val="00D06EBD"/>
    <w:rsid w:val="00D07186"/>
    <w:rsid w:val="00D07699"/>
    <w:rsid w:val="00D076D4"/>
    <w:rsid w:val="00D10141"/>
    <w:rsid w:val="00D10403"/>
    <w:rsid w:val="00D104D9"/>
    <w:rsid w:val="00D10DFF"/>
    <w:rsid w:val="00D113CB"/>
    <w:rsid w:val="00D11432"/>
    <w:rsid w:val="00D1165F"/>
    <w:rsid w:val="00D11CB8"/>
    <w:rsid w:val="00D1263A"/>
    <w:rsid w:val="00D12AE3"/>
    <w:rsid w:val="00D13569"/>
    <w:rsid w:val="00D13D6B"/>
    <w:rsid w:val="00D14DEF"/>
    <w:rsid w:val="00D15231"/>
    <w:rsid w:val="00D158D1"/>
    <w:rsid w:val="00D1592A"/>
    <w:rsid w:val="00D15CEA"/>
    <w:rsid w:val="00D15E24"/>
    <w:rsid w:val="00D1633C"/>
    <w:rsid w:val="00D167B0"/>
    <w:rsid w:val="00D16CE7"/>
    <w:rsid w:val="00D17FF1"/>
    <w:rsid w:val="00D20449"/>
    <w:rsid w:val="00D213D3"/>
    <w:rsid w:val="00D218C7"/>
    <w:rsid w:val="00D2256F"/>
    <w:rsid w:val="00D22888"/>
    <w:rsid w:val="00D23340"/>
    <w:rsid w:val="00D2356A"/>
    <w:rsid w:val="00D23E7B"/>
    <w:rsid w:val="00D24AB8"/>
    <w:rsid w:val="00D25897"/>
    <w:rsid w:val="00D25FD2"/>
    <w:rsid w:val="00D2652F"/>
    <w:rsid w:val="00D2768F"/>
    <w:rsid w:val="00D27DC5"/>
    <w:rsid w:val="00D30097"/>
    <w:rsid w:val="00D304E7"/>
    <w:rsid w:val="00D30660"/>
    <w:rsid w:val="00D30761"/>
    <w:rsid w:val="00D313D6"/>
    <w:rsid w:val="00D314BB"/>
    <w:rsid w:val="00D3175E"/>
    <w:rsid w:val="00D3178A"/>
    <w:rsid w:val="00D31CE6"/>
    <w:rsid w:val="00D31F9A"/>
    <w:rsid w:val="00D32D97"/>
    <w:rsid w:val="00D331C4"/>
    <w:rsid w:val="00D335CA"/>
    <w:rsid w:val="00D33DD8"/>
    <w:rsid w:val="00D3465A"/>
    <w:rsid w:val="00D3495D"/>
    <w:rsid w:val="00D35891"/>
    <w:rsid w:val="00D3608F"/>
    <w:rsid w:val="00D360DE"/>
    <w:rsid w:val="00D3610B"/>
    <w:rsid w:val="00D361EB"/>
    <w:rsid w:val="00D36613"/>
    <w:rsid w:val="00D36E69"/>
    <w:rsid w:val="00D37757"/>
    <w:rsid w:val="00D37BEB"/>
    <w:rsid w:val="00D37F16"/>
    <w:rsid w:val="00D4137A"/>
    <w:rsid w:val="00D41AFA"/>
    <w:rsid w:val="00D427BA"/>
    <w:rsid w:val="00D43422"/>
    <w:rsid w:val="00D434B5"/>
    <w:rsid w:val="00D4402A"/>
    <w:rsid w:val="00D440DC"/>
    <w:rsid w:val="00D44904"/>
    <w:rsid w:val="00D44DE0"/>
    <w:rsid w:val="00D45557"/>
    <w:rsid w:val="00D457BF"/>
    <w:rsid w:val="00D45ABD"/>
    <w:rsid w:val="00D45B42"/>
    <w:rsid w:val="00D45C00"/>
    <w:rsid w:val="00D45E91"/>
    <w:rsid w:val="00D460CA"/>
    <w:rsid w:val="00D460F5"/>
    <w:rsid w:val="00D4620F"/>
    <w:rsid w:val="00D46377"/>
    <w:rsid w:val="00D464A8"/>
    <w:rsid w:val="00D46AD3"/>
    <w:rsid w:val="00D47213"/>
    <w:rsid w:val="00D4724C"/>
    <w:rsid w:val="00D50435"/>
    <w:rsid w:val="00D505AB"/>
    <w:rsid w:val="00D50FB3"/>
    <w:rsid w:val="00D51019"/>
    <w:rsid w:val="00D5102E"/>
    <w:rsid w:val="00D51257"/>
    <w:rsid w:val="00D51438"/>
    <w:rsid w:val="00D51C74"/>
    <w:rsid w:val="00D522B5"/>
    <w:rsid w:val="00D52376"/>
    <w:rsid w:val="00D5400A"/>
    <w:rsid w:val="00D54497"/>
    <w:rsid w:val="00D55275"/>
    <w:rsid w:val="00D56168"/>
    <w:rsid w:val="00D56673"/>
    <w:rsid w:val="00D56A32"/>
    <w:rsid w:val="00D57F2B"/>
    <w:rsid w:val="00D60B60"/>
    <w:rsid w:val="00D60E63"/>
    <w:rsid w:val="00D60F6F"/>
    <w:rsid w:val="00D610B5"/>
    <w:rsid w:val="00D610C0"/>
    <w:rsid w:val="00D61190"/>
    <w:rsid w:val="00D612B6"/>
    <w:rsid w:val="00D6159F"/>
    <w:rsid w:val="00D61C29"/>
    <w:rsid w:val="00D61C56"/>
    <w:rsid w:val="00D62054"/>
    <w:rsid w:val="00D6255B"/>
    <w:rsid w:val="00D627E0"/>
    <w:rsid w:val="00D62901"/>
    <w:rsid w:val="00D62E70"/>
    <w:rsid w:val="00D63105"/>
    <w:rsid w:val="00D63A18"/>
    <w:rsid w:val="00D64834"/>
    <w:rsid w:val="00D64ECF"/>
    <w:rsid w:val="00D65041"/>
    <w:rsid w:val="00D65145"/>
    <w:rsid w:val="00D65911"/>
    <w:rsid w:val="00D65C72"/>
    <w:rsid w:val="00D65D72"/>
    <w:rsid w:val="00D6697C"/>
    <w:rsid w:val="00D702CB"/>
    <w:rsid w:val="00D7158C"/>
    <w:rsid w:val="00D71BD1"/>
    <w:rsid w:val="00D71FC4"/>
    <w:rsid w:val="00D7270D"/>
    <w:rsid w:val="00D72E34"/>
    <w:rsid w:val="00D72F77"/>
    <w:rsid w:val="00D7349D"/>
    <w:rsid w:val="00D7368B"/>
    <w:rsid w:val="00D73921"/>
    <w:rsid w:val="00D73BBE"/>
    <w:rsid w:val="00D743CC"/>
    <w:rsid w:val="00D7490C"/>
    <w:rsid w:val="00D74CE9"/>
    <w:rsid w:val="00D7542A"/>
    <w:rsid w:val="00D76AA0"/>
    <w:rsid w:val="00D76BB9"/>
    <w:rsid w:val="00D76FD7"/>
    <w:rsid w:val="00D772CC"/>
    <w:rsid w:val="00D7758C"/>
    <w:rsid w:val="00D7776E"/>
    <w:rsid w:val="00D77BDC"/>
    <w:rsid w:val="00D77DFF"/>
    <w:rsid w:val="00D77E63"/>
    <w:rsid w:val="00D77F32"/>
    <w:rsid w:val="00D80719"/>
    <w:rsid w:val="00D8078C"/>
    <w:rsid w:val="00D809A0"/>
    <w:rsid w:val="00D80B1D"/>
    <w:rsid w:val="00D80CDF"/>
    <w:rsid w:val="00D80F0C"/>
    <w:rsid w:val="00D81C2E"/>
    <w:rsid w:val="00D81C3C"/>
    <w:rsid w:val="00D81E6C"/>
    <w:rsid w:val="00D81F4E"/>
    <w:rsid w:val="00D82142"/>
    <w:rsid w:val="00D8246C"/>
    <w:rsid w:val="00D82676"/>
    <w:rsid w:val="00D82935"/>
    <w:rsid w:val="00D82E39"/>
    <w:rsid w:val="00D8304E"/>
    <w:rsid w:val="00D836B7"/>
    <w:rsid w:val="00D8394A"/>
    <w:rsid w:val="00D84051"/>
    <w:rsid w:val="00D84210"/>
    <w:rsid w:val="00D848B5"/>
    <w:rsid w:val="00D84B93"/>
    <w:rsid w:val="00D853F2"/>
    <w:rsid w:val="00D85547"/>
    <w:rsid w:val="00D85ADF"/>
    <w:rsid w:val="00D866A7"/>
    <w:rsid w:val="00D868EC"/>
    <w:rsid w:val="00D87915"/>
    <w:rsid w:val="00D879FE"/>
    <w:rsid w:val="00D90232"/>
    <w:rsid w:val="00D903EE"/>
    <w:rsid w:val="00D91A6C"/>
    <w:rsid w:val="00D92F0C"/>
    <w:rsid w:val="00D92F33"/>
    <w:rsid w:val="00D9376A"/>
    <w:rsid w:val="00D939CA"/>
    <w:rsid w:val="00D93A6F"/>
    <w:rsid w:val="00D93B07"/>
    <w:rsid w:val="00D941A3"/>
    <w:rsid w:val="00D9423D"/>
    <w:rsid w:val="00D94359"/>
    <w:rsid w:val="00D943F0"/>
    <w:rsid w:val="00D944FB"/>
    <w:rsid w:val="00D94FBB"/>
    <w:rsid w:val="00D9672A"/>
    <w:rsid w:val="00D97384"/>
    <w:rsid w:val="00D97513"/>
    <w:rsid w:val="00D97BE2"/>
    <w:rsid w:val="00D97C4F"/>
    <w:rsid w:val="00D97F2A"/>
    <w:rsid w:val="00DA164A"/>
    <w:rsid w:val="00DA22B8"/>
    <w:rsid w:val="00DA2A7B"/>
    <w:rsid w:val="00DA2FCB"/>
    <w:rsid w:val="00DA32E5"/>
    <w:rsid w:val="00DA3902"/>
    <w:rsid w:val="00DA3A7D"/>
    <w:rsid w:val="00DA3F5E"/>
    <w:rsid w:val="00DA4A83"/>
    <w:rsid w:val="00DA4C0E"/>
    <w:rsid w:val="00DA522A"/>
    <w:rsid w:val="00DA58A7"/>
    <w:rsid w:val="00DA5958"/>
    <w:rsid w:val="00DA666E"/>
    <w:rsid w:val="00DA669F"/>
    <w:rsid w:val="00DA7BAC"/>
    <w:rsid w:val="00DA7C15"/>
    <w:rsid w:val="00DA7E2A"/>
    <w:rsid w:val="00DB0224"/>
    <w:rsid w:val="00DB0A1D"/>
    <w:rsid w:val="00DB0EA4"/>
    <w:rsid w:val="00DB1D11"/>
    <w:rsid w:val="00DB2A3B"/>
    <w:rsid w:val="00DB2C45"/>
    <w:rsid w:val="00DB2FD0"/>
    <w:rsid w:val="00DB37F3"/>
    <w:rsid w:val="00DB387B"/>
    <w:rsid w:val="00DB42E0"/>
    <w:rsid w:val="00DB4493"/>
    <w:rsid w:val="00DB48AA"/>
    <w:rsid w:val="00DB4DB6"/>
    <w:rsid w:val="00DB4F1F"/>
    <w:rsid w:val="00DB5757"/>
    <w:rsid w:val="00DB6092"/>
    <w:rsid w:val="00DB61E2"/>
    <w:rsid w:val="00DB67EC"/>
    <w:rsid w:val="00DB6D66"/>
    <w:rsid w:val="00DB6FDD"/>
    <w:rsid w:val="00DC07E7"/>
    <w:rsid w:val="00DC1AE5"/>
    <w:rsid w:val="00DC1E55"/>
    <w:rsid w:val="00DC1F4A"/>
    <w:rsid w:val="00DC24A1"/>
    <w:rsid w:val="00DC2E39"/>
    <w:rsid w:val="00DC4F83"/>
    <w:rsid w:val="00DC5190"/>
    <w:rsid w:val="00DC57E8"/>
    <w:rsid w:val="00DC5BA3"/>
    <w:rsid w:val="00DC6539"/>
    <w:rsid w:val="00DC66CE"/>
    <w:rsid w:val="00DC674D"/>
    <w:rsid w:val="00DC6EDA"/>
    <w:rsid w:val="00DC7321"/>
    <w:rsid w:val="00DC7326"/>
    <w:rsid w:val="00DC7950"/>
    <w:rsid w:val="00DC7D52"/>
    <w:rsid w:val="00DD01BE"/>
    <w:rsid w:val="00DD03F9"/>
    <w:rsid w:val="00DD0601"/>
    <w:rsid w:val="00DD18AC"/>
    <w:rsid w:val="00DD248A"/>
    <w:rsid w:val="00DD2E96"/>
    <w:rsid w:val="00DD2EF0"/>
    <w:rsid w:val="00DD41AB"/>
    <w:rsid w:val="00DD49B6"/>
    <w:rsid w:val="00DD52A5"/>
    <w:rsid w:val="00DD5512"/>
    <w:rsid w:val="00DD6C68"/>
    <w:rsid w:val="00DD747F"/>
    <w:rsid w:val="00DE0F16"/>
    <w:rsid w:val="00DE1145"/>
    <w:rsid w:val="00DE1BA4"/>
    <w:rsid w:val="00DE1F87"/>
    <w:rsid w:val="00DE203C"/>
    <w:rsid w:val="00DE2999"/>
    <w:rsid w:val="00DE2E2C"/>
    <w:rsid w:val="00DE2F0E"/>
    <w:rsid w:val="00DE2FD3"/>
    <w:rsid w:val="00DE3106"/>
    <w:rsid w:val="00DE3293"/>
    <w:rsid w:val="00DE3C39"/>
    <w:rsid w:val="00DE4299"/>
    <w:rsid w:val="00DE4855"/>
    <w:rsid w:val="00DE4B2A"/>
    <w:rsid w:val="00DE4F8F"/>
    <w:rsid w:val="00DE5133"/>
    <w:rsid w:val="00DE664A"/>
    <w:rsid w:val="00DE66BD"/>
    <w:rsid w:val="00DE6B53"/>
    <w:rsid w:val="00DE6C88"/>
    <w:rsid w:val="00DE775C"/>
    <w:rsid w:val="00DE7E40"/>
    <w:rsid w:val="00DE7FDD"/>
    <w:rsid w:val="00DF0AAF"/>
    <w:rsid w:val="00DF0CDA"/>
    <w:rsid w:val="00DF10E1"/>
    <w:rsid w:val="00DF133C"/>
    <w:rsid w:val="00DF1A50"/>
    <w:rsid w:val="00DF1A73"/>
    <w:rsid w:val="00DF1C26"/>
    <w:rsid w:val="00DF1E21"/>
    <w:rsid w:val="00DF1F2E"/>
    <w:rsid w:val="00DF2449"/>
    <w:rsid w:val="00DF2571"/>
    <w:rsid w:val="00DF26AF"/>
    <w:rsid w:val="00DF42F3"/>
    <w:rsid w:val="00DF43D4"/>
    <w:rsid w:val="00DF4561"/>
    <w:rsid w:val="00DF46F1"/>
    <w:rsid w:val="00DF497E"/>
    <w:rsid w:val="00DF4DA5"/>
    <w:rsid w:val="00DF540D"/>
    <w:rsid w:val="00DF57A8"/>
    <w:rsid w:val="00DF5AF2"/>
    <w:rsid w:val="00DF61B1"/>
    <w:rsid w:val="00DF61D3"/>
    <w:rsid w:val="00DF6B8B"/>
    <w:rsid w:val="00DF7028"/>
    <w:rsid w:val="00DF7210"/>
    <w:rsid w:val="00E00229"/>
    <w:rsid w:val="00E0026E"/>
    <w:rsid w:val="00E00869"/>
    <w:rsid w:val="00E008D1"/>
    <w:rsid w:val="00E008F0"/>
    <w:rsid w:val="00E0090F"/>
    <w:rsid w:val="00E00E51"/>
    <w:rsid w:val="00E015ED"/>
    <w:rsid w:val="00E021C2"/>
    <w:rsid w:val="00E023FD"/>
    <w:rsid w:val="00E02483"/>
    <w:rsid w:val="00E0279B"/>
    <w:rsid w:val="00E02838"/>
    <w:rsid w:val="00E0294E"/>
    <w:rsid w:val="00E02D93"/>
    <w:rsid w:val="00E02ED3"/>
    <w:rsid w:val="00E03AD0"/>
    <w:rsid w:val="00E03B15"/>
    <w:rsid w:val="00E03E79"/>
    <w:rsid w:val="00E04257"/>
    <w:rsid w:val="00E0441C"/>
    <w:rsid w:val="00E054ED"/>
    <w:rsid w:val="00E0579A"/>
    <w:rsid w:val="00E05F26"/>
    <w:rsid w:val="00E065A5"/>
    <w:rsid w:val="00E0702E"/>
    <w:rsid w:val="00E0735A"/>
    <w:rsid w:val="00E10408"/>
    <w:rsid w:val="00E10517"/>
    <w:rsid w:val="00E1155D"/>
    <w:rsid w:val="00E11BC2"/>
    <w:rsid w:val="00E11FAA"/>
    <w:rsid w:val="00E12063"/>
    <w:rsid w:val="00E12952"/>
    <w:rsid w:val="00E12E6A"/>
    <w:rsid w:val="00E12EAC"/>
    <w:rsid w:val="00E1338A"/>
    <w:rsid w:val="00E135B0"/>
    <w:rsid w:val="00E136E5"/>
    <w:rsid w:val="00E14000"/>
    <w:rsid w:val="00E14997"/>
    <w:rsid w:val="00E14A30"/>
    <w:rsid w:val="00E14EA9"/>
    <w:rsid w:val="00E14F3A"/>
    <w:rsid w:val="00E15005"/>
    <w:rsid w:val="00E151BF"/>
    <w:rsid w:val="00E15316"/>
    <w:rsid w:val="00E15D37"/>
    <w:rsid w:val="00E168F0"/>
    <w:rsid w:val="00E16AD0"/>
    <w:rsid w:val="00E16FBF"/>
    <w:rsid w:val="00E17341"/>
    <w:rsid w:val="00E176E3"/>
    <w:rsid w:val="00E178F0"/>
    <w:rsid w:val="00E17A8F"/>
    <w:rsid w:val="00E2032F"/>
    <w:rsid w:val="00E208CB"/>
    <w:rsid w:val="00E20A5E"/>
    <w:rsid w:val="00E20FFC"/>
    <w:rsid w:val="00E211EA"/>
    <w:rsid w:val="00E21203"/>
    <w:rsid w:val="00E215FD"/>
    <w:rsid w:val="00E21738"/>
    <w:rsid w:val="00E21AB6"/>
    <w:rsid w:val="00E21C1C"/>
    <w:rsid w:val="00E22826"/>
    <w:rsid w:val="00E22BC4"/>
    <w:rsid w:val="00E22D06"/>
    <w:rsid w:val="00E22D07"/>
    <w:rsid w:val="00E22E94"/>
    <w:rsid w:val="00E23340"/>
    <w:rsid w:val="00E2361E"/>
    <w:rsid w:val="00E23A6A"/>
    <w:rsid w:val="00E23E17"/>
    <w:rsid w:val="00E24296"/>
    <w:rsid w:val="00E246FD"/>
    <w:rsid w:val="00E24D6C"/>
    <w:rsid w:val="00E252D8"/>
    <w:rsid w:val="00E253EC"/>
    <w:rsid w:val="00E25A4F"/>
    <w:rsid w:val="00E26084"/>
    <w:rsid w:val="00E27E12"/>
    <w:rsid w:val="00E27EB7"/>
    <w:rsid w:val="00E308B0"/>
    <w:rsid w:val="00E30B1F"/>
    <w:rsid w:val="00E31039"/>
    <w:rsid w:val="00E3202F"/>
    <w:rsid w:val="00E326A0"/>
    <w:rsid w:val="00E32942"/>
    <w:rsid w:val="00E32FD7"/>
    <w:rsid w:val="00E33270"/>
    <w:rsid w:val="00E33C7B"/>
    <w:rsid w:val="00E34A1C"/>
    <w:rsid w:val="00E34B35"/>
    <w:rsid w:val="00E34F65"/>
    <w:rsid w:val="00E35259"/>
    <w:rsid w:val="00E353AC"/>
    <w:rsid w:val="00E3555E"/>
    <w:rsid w:val="00E36597"/>
    <w:rsid w:val="00E366C6"/>
    <w:rsid w:val="00E368AA"/>
    <w:rsid w:val="00E3725F"/>
    <w:rsid w:val="00E4058D"/>
    <w:rsid w:val="00E40B78"/>
    <w:rsid w:val="00E412A4"/>
    <w:rsid w:val="00E4144C"/>
    <w:rsid w:val="00E41675"/>
    <w:rsid w:val="00E41974"/>
    <w:rsid w:val="00E41CCA"/>
    <w:rsid w:val="00E42224"/>
    <w:rsid w:val="00E4386C"/>
    <w:rsid w:val="00E438B1"/>
    <w:rsid w:val="00E43F52"/>
    <w:rsid w:val="00E44496"/>
    <w:rsid w:val="00E444BD"/>
    <w:rsid w:val="00E44668"/>
    <w:rsid w:val="00E44E6A"/>
    <w:rsid w:val="00E44F3D"/>
    <w:rsid w:val="00E45870"/>
    <w:rsid w:val="00E45882"/>
    <w:rsid w:val="00E45894"/>
    <w:rsid w:val="00E45A0C"/>
    <w:rsid w:val="00E45A42"/>
    <w:rsid w:val="00E4606F"/>
    <w:rsid w:val="00E46AC1"/>
    <w:rsid w:val="00E46B89"/>
    <w:rsid w:val="00E470BF"/>
    <w:rsid w:val="00E475F9"/>
    <w:rsid w:val="00E4769C"/>
    <w:rsid w:val="00E478B2"/>
    <w:rsid w:val="00E501E9"/>
    <w:rsid w:val="00E50428"/>
    <w:rsid w:val="00E50625"/>
    <w:rsid w:val="00E508B3"/>
    <w:rsid w:val="00E51061"/>
    <w:rsid w:val="00E511C0"/>
    <w:rsid w:val="00E52D7C"/>
    <w:rsid w:val="00E532FB"/>
    <w:rsid w:val="00E536D3"/>
    <w:rsid w:val="00E53C5D"/>
    <w:rsid w:val="00E553DD"/>
    <w:rsid w:val="00E55EB7"/>
    <w:rsid w:val="00E563DB"/>
    <w:rsid w:val="00E573ED"/>
    <w:rsid w:val="00E57BFF"/>
    <w:rsid w:val="00E608E4"/>
    <w:rsid w:val="00E625FD"/>
    <w:rsid w:val="00E62860"/>
    <w:rsid w:val="00E632F5"/>
    <w:rsid w:val="00E63719"/>
    <w:rsid w:val="00E637B5"/>
    <w:rsid w:val="00E63E81"/>
    <w:rsid w:val="00E65B98"/>
    <w:rsid w:val="00E65CE9"/>
    <w:rsid w:val="00E65EB3"/>
    <w:rsid w:val="00E65F62"/>
    <w:rsid w:val="00E65F8D"/>
    <w:rsid w:val="00E666E9"/>
    <w:rsid w:val="00E66BB8"/>
    <w:rsid w:val="00E66DAB"/>
    <w:rsid w:val="00E67573"/>
    <w:rsid w:val="00E6777E"/>
    <w:rsid w:val="00E67E2A"/>
    <w:rsid w:val="00E7025A"/>
    <w:rsid w:val="00E7065F"/>
    <w:rsid w:val="00E70884"/>
    <w:rsid w:val="00E71049"/>
    <w:rsid w:val="00E71D20"/>
    <w:rsid w:val="00E71E8B"/>
    <w:rsid w:val="00E72069"/>
    <w:rsid w:val="00E72379"/>
    <w:rsid w:val="00E723C3"/>
    <w:rsid w:val="00E73868"/>
    <w:rsid w:val="00E747CF"/>
    <w:rsid w:val="00E75263"/>
    <w:rsid w:val="00E759DE"/>
    <w:rsid w:val="00E768E3"/>
    <w:rsid w:val="00E77A43"/>
    <w:rsid w:val="00E77B3E"/>
    <w:rsid w:val="00E800E1"/>
    <w:rsid w:val="00E80B2E"/>
    <w:rsid w:val="00E80D76"/>
    <w:rsid w:val="00E818A8"/>
    <w:rsid w:val="00E818CB"/>
    <w:rsid w:val="00E81A6E"/>
    <w:rsid w:val="00E8210F"/>
    <w:rsid w:val="00E824B8"/>
    <w:rsid w:val="00E82BF6"/>
    <w:rsid w:val="00E82C1E"/>
    <w:rsid w:val="00E8462D"/>
    <w:rsid w:val="00E848A6"/>
    <w:rsid w:val="00E84A26"/>
    <w:rsid w:val="00E84F03"/>
    <w:rsid w:val="00E8553D"/>
    <w:rsid w:val="00E85551"/>
    <w:rsid w:val="00E85D73"/>
    <w:rsid w:val="00E8602B"/>
    <w:rsid w:val="00E869ED"/>
    <w:rsid w:val="00E86EBE"/>
    <w:rsid w:val="00E86ED0"/>
    <w:rsid w:val="00E90187"/>
    <w:rsid w:val="00E90B9A"/>
    <w:rsid w:val="00E90D48"/>
    <w:rsid w:val="00E90E4D"/>
    <w:rsid w:val="00E913C6"/>
    <w:rsid w:val="00E9211A"/>
    <w:rsid w:val="00E92BDD"/>
    <w:rsid w:val="00E93418"/>
    <w:rsid w:val="00E9393D"/>
    <w:rsid w:val="00E9396D"/>
    <w:rsid w:val="00E944DC"/>
    <w:rsid w:val="00E94D56"/>
    <w:rsid w:val="00E95A97"/>
    <w:rsid w:val="00E95EF8"/>
    <w:rsid w:val="00E962B0"/>
    <w:rsid w:val="00E96341"/>
    <w:rsid w:val="00E9646D"/>
    <w:rsid w:val="00E96713"/>
    <w:rsid w:val="00E9680D"/>
    <w:rsid w:val="00E96831"/>
    <w:rsid w:val="00E9689C"/>
    <w:rsid w:val="00E968DE"/>
    <w:rsid w:val="00E96B67"/>
    <w:rsid w:val="00E97145"/>
    <w:rsid w:val="00E975E5"/>
    <w:rsid w:val="00E976F7"/>
    <w:rsid w:val="00E97975"/>
    <w:rsid w:val="00E97B67"/>
    <w:rsid w:val="00E97BD2"/>
    <w:rsid w:val="00E97FF5"/>
    <w:rsid w:val="00EA0342"/>
    <w:rsid w:val="00EA0982"/>
    <w:rsid w:val="00EA0EB0"/>
    <w:rsid w:val="00EA16D5"/>
    <w:rsid w:val="00EA2C6E"/>
    <w:rsid w:val="00EA3186"/>
    <w:rsid w:val="00EA31B5"/>
    <w:rsid w:val="00EA326B"/>
    <w:rsid w:val="00EA37DF"/>
    <w:rsid w:val="00EA3B5B"/>
    <w:rsid w:val="00EA3CAF"/>
    <w:rsid w:val="00EA4823"/>
    <w:rsid w:val="00EA4991"/>
    <w:rsid w:val="00EA4D4B"/>
    <w:rsid w:val="00EA4E52"/>
    <w:rsid w:val="00EA5316"/>
    <w:rsid w:val="00EA54EC"/>
    <w:rsid w:val="00EA5683"/>
    <w:rsid w:val="00EA697C"/>
    <w:rsid w:val="00EA6A33"/>
    <w:rsid w:val="00EA7769"/>
    <w:rsid w:val="00EA7904"/>
    <w:rsid w:val="00EA7A9B"/>
    <w:rsid w:val="00EB0039"/>
    <w:rsid w:val="00EB01B1"/>
    <w:rsid w:val="00EB1C4F"/>
    <w:rsid w:val="00EB2259"/>
    <w:rsid w:val="00EB252A"/>
    <w:rsid w:val="00EB3008"/>
    <w:rsid w:val="00EB3C06"/>
    <w:rsid w:val="00EB463A"/>
    <w:rsid w:val="00EB4991"/>
    <w:rsid w:val="00EB5D76"/>
    <w:rsid w:val="00EB64AB"/>
    <w:rsid w:val="00EB656E"/>
    <w:rsid w:val="00EB7E09"/>
    <w:rsid w:val="00EB7F51"/>
    <w:rsid w:val="00EC0478"/>
    <w:rsid w:val="00EC0957"/>
    <w:rsid w:val="00EC0CC7"/>
    <w:rsid w:val="00EC11C2"/>
    <w:rsid w:val="00EC12AC"/>
    <w:rsid w:val="00EC1762"/>
    <w:rsid w:val="00EC2937"/>
    <w:rsid w:val="00EC2A1F"/>
    <w:rsid w:val="00EC2E7D"/>
    <w:rsid w:val="00EC2F4E"/>
    <w:rsid w:val="00EC3112"/>
    <w:rsid w:val="00EC3D0C"/>
    <w:rsid w:val="00EC41CE"/>
    <w:rsid w:val="00EC4969"/>
    <w:rsid w:val="00EC4A88"/>
    <w:rsid w:val="00EC4E0F"/>
    <w:rsid w:val="00EC4E96"/>
    <w:rsid w:val="00EC5235"/>
    <w:rsid w:val="00EC5342"/>
    <w:rsid w:val="00EC5F20"/>
    <w:rsid w:val="00EC614A"/>
    <w:rsid w:val="00EC68E6"/>
    <w:rsid w:val="00EC75A1"/>
    <w:rsid w:val="00EC7C6C"/>
    <w:rsid w:val="00EC7D3B"/>
    <w:rsid w:val="00ED05DD"/>
    <w:rsid w:val="00ED1A23"/>
    <w:rsid w:val="00ED1D2E"/>
    <w:rsid w:val="00ED236D"/>
    <w:rsid w:val="00ED23FD"/>
    <w:rsid w:val="00ED240E"/>
    <w:rsid w:val="00ED2689"/>
    <w:rsid w:val="00ED2E88"/>
    <w:rsid w:val="00ED2ED8"/>
    <w:rsid w:val="00ED3C4F"/>
    <w:rsid w:val="00ED3DCA"/>
    <w:rsid w:val="00ED4254"/>
    <w:rsid w:val="00ED4409"/>
    <w:rsid w:val="00ED440C"/>
    <w:rsid w:val="00ED4E4B"/>
    <w:rsid w:val="00ED51A1"/>
    <w:rsid w:val="00ED5502"/>
    <w:rsid w:val="00ED5CA8"/>
    <w:rsid w:val="00ED63A8"/>
    <w:rsid w:val="00ED756C"/>
    <w:rsid w:val="00ED7B68"/>
    <w:rsid w:val="00ED7ECA"/>
    <w:rsid w:val="00EE09B3"/>
    <w:rsid w:val="00EE1D2E"/>
    <w:rsid w:val="00EE1E25"/>
    <w:rsid w:val="00EE25DA"/>
    <w:rsid w:val="00EE2702"/>
    <w:rsid w:val="00EE2A96"/>
    <w:rsid w:val="00EE2B8F"/>
    <w:rsid w:val="00EE32D9"/>
    <w:rsid w:val="00EE3476"/>
    <w:rsid w:val="00EE389B"/>
    <w:rsid w:val="00EE3EF2"/>
    <w:rsid w:val="00EE4091"/>
    <w:rsid w:val="00EE6998"/>
    <w:rsid w:val="00EE6BBD"/>
    <w:rsid w:val="00EE74ED"/>
    <w:rsid w:val="00EE75D1"/>
    <w:rsid w:val="00EE7886"/>
    <w:rsid w:val="00EE7CA1"/>
    <w:rsid w:val="00EF0336"/>
    <w:rsid w:val="00EF0C6E"/>
    <w:rsid w:val="00EF182B"/>
    <w:rsid w:val="00EF18CB"/>
    <w:rsid w:val="00EF20C0"/>
    <w:rsid w:val="00EF2402"/>
    <w:rsid w:val="00EF24B3"/>
    <w:rsid w:val="00EF2994"/>
    <w:rsid w:val="00EF2B92"/>
    <w:rsid w:val="00EF2CEF"/>
    <w:rsid w:val="00EF2F6A"/>
    <w:rsid w:val="00EF31A9"/>
    <w:rsid w:val="00EF32BA"/>
    <w:rsid w:val="00EF3523"/>
    <w:rsid w:val="00EF369A"/>
    <w:rsid w:val="00EF3871"/>
    <w:rsid w:val="00EF393D"/>
    <w:rsid w:val="00EF3B8E"/>
    <w:rsid w:val="00EF3D20"/>
    <w:rsid w:val="00EF4478"/>
    <w:rsid w:val="00EF4483"/>
    <w:rsid w:val="00EF44D7"/>
    <w:rsid w:val="00EF44EB"/>
    <w:rsid w:val="00EF4B5B"/>
    <w:rsid w:val="00EF4E8F"/>
    <w:rsid w:val="00EF5931"/>
    <w:rsid w:val="00EF5CAC"/>
    <w:rsid w:val="00EF5E1D"/>
    <w:rsid w:val="00EF5F4D"/>
    <w:rsid w:val="00EF6586"/>
    <w:rsid w:val="00EF66B6"/>
    <w:rsid w:val="00EF6B2D"/>
    <w:rsid w:val="00EF6B77"/>
    <w:rsid w:val="00EF71B7"/>
    <w:rsid w:val="00EF741F"/>
    <w:rsid w:val="00EF7EEA"/>
    <w:rsid w:val="00F01907"/>
    <w:rsid w:val="00F01B11"/>
    <w:rsid w:val="00F01BE3"/>
    <w:rsid w:val="00F024FB"/>
    <w:rsid w:val="00F0302A"/>
    <w:rsid w:val="00F03AA0"/>
    <w:rsid w:val="00F03C61"/>
    <w:rsid w:val="00F04173"/>
    <w:rsid w:val="00F0419C"/>
    <w:rsid w:val="00F044AB"/>
    <w:rsid w:val="00F04923"/>
    <w:rsid w:val="00F04A5E"/>
    <w:rsid w:val="00F058DE"/>
    <w:rsid w:val="00F05956"/>
    <w:rsid w:val="00F05F64"/>
    <w:rsid w:val="00F06C76"/>
    <w:rsid w:val="00F07071"/>
    <w:rsid w:val="00F1042D"/>
    <w:rsid w:val="00F10C3E"/>
    <w:rsid w:val="00F1107D"/>
    <w:rsid w:val="00F1109E"/>
    <w:rsid w:val="00F1147A"/>
    <w:rsid w:val="00F118E7"/>
    <w:rsid w:val="00F11C6D"/>
    <w:rsid w:val="00F12FF7"/>
    <w:rsid w:val="00F132AD"/>
    <w:rsid w:val="00F145A2"/>
    <w:rsid w:val="00F14A5A"/>
    <w:rsid w:val="00F15ED8"/>
    <w:rsid w:val="00F16303"/>
    <w:rsid w:val="00F16314"/>
    <w:rsid w:val="00F17E18"/>
    <w:rsid w:val="00F2067A"/>
    <w:rsid w:val="00F20AE0"/>
    <w:rsid w:val="00F20DA9"/>
    <w:rsid w:val="00F2189D"/>
    <w:rsid w:val="00F218FF"/>
    <w:rsid w:val="00F21CAC"/>
    <w:rsid w:val="00F21FD1"/>
    <w:rsid w:val="00F22FDC"/>
    <w:rsid w:val="00F23A93"/>
    <w:rsid w:val="00F23B7C"/>
    <w:rsid w:val="00F24137"/>
    <w:rsid w:val="00F24440"/>
    <w:rsid w:val="00F244BF"/>
    <w:rsid w:val="00F24571"/>
    <w:rsid w:val="00F24AE7"/>
    <w:rsid w:val="00F2589D"/>
    <w:rsid w:val="00F25F59"/>
    <w:rsid w:val="00F264CC"/>
    <w:rsid w:val="00F26B38"/>
    <w:rsid w:val="00F27A9D"/>
    <w:rsid w:val="00F27EFB"/>
    <w:rsid w:val="00F27F54"/>
    <w:rsid w:val="00F3085D"/>
    <w:rsid w:val="00F3091B"/>
    <w:rsid w:val="00F30A9D"/>
    <w:rsid w:val="00F30EA5"/>
    <w:rsid w:val="00F318EE"/>
    <w:rsid w:val="00F31FB5"/>
    <w:rsid w:val="00F323E6"/>
    <w:rsid w:val="00F324DD"/>
    <w:rsid w:val="00F33458"/>
    <w:rsid w:val="00F33657"/>
    <w:rsid w:val="00F33689"/>
    <w:rsid w:val="00F336F9"/>
    <w:rsid w:val="00F33852"/>
    <w:rsid w:val="00F34F39"/>
    <w:rsid w:val="00F35317"/>
    <w:rsid w:val="00F36003"/>
    <w:rsid w:val="00F37224"/>
    <w:rsid w:val="00F37896"/>
    <w:rsid w:val="00F378FA"/>
    <w:rsid w:val="00F37F3E"/>
    <w:rsid w:val="00F400AB"/>
    <w:rsid w:val="00F4098D"/>
    <w:rsid w:val="00F41ED0"/>
    <w:rsid w:val="00F41FC1"/>
    <w:rsid w:val="00F426C9"/>
    <w:rsid w:val="00F42909"/>
    <w:rsid w:val="00F42D5D"/>
    <w:rsid w:val="00F433D0"/>
    <w:rsid w:val="00F44220"/>
    <w:rsid w:val="00F44DD5"/>
    <w:rsid w:val="00F45388"/>
    <w:rsid w:val="00F453E7"/>
    <w:rsid w:val="00F455AB"/>
    <w:rsid w:val="00F458CC"/>
    <w:rsid w:val="00F45BDA"/>
    <w:rsid w:val="00F45D17"/>
    <w:rsid w:val="00F47972"/>
    <w:rsid w:val="00F479D5"/>
    <w:rsid w:val="00F50AD8"/>
    <w:rsid w:val="00F513FF"/>
    <w:rsid w:val="00F515E3"/>
    <w:rsid w:val="00F5231A"/>
    <w:rsid w:val="00F52647"/>
    <w:rsid w:val="00F528FA"/>
    <w:rsid w:val="00F529A7"/>
    <w:rsid w:val="00F52F08"/>
    <w:rsid w:val="00F53474"/>
    <w:rsid w:val="00F5391A"/>
    <w:rsid w:val="00F53C00"/>
    <w:rsid w:val="00F53EF7"/>
    <w:rsid w:val="00F540AB"/>
    <w:rsid w:val="00F5429E"/>
    <w:rsid w:val="00F54370"/>
    <w:rsid w:val="00F543EC"/>
    <w:rsid w:val="00F5450C"/>
    <w:rsid w:val="00F5484C"/>
    <w:rsid w:val="00F548E4"/>
    <w:rsid w:val="00F54956"/>
    <w:rsid w:val="00F54AB4"/>
    <w:rsid w:val="00F54AF1"/>
    <w:rsid w:val="00F54DF2"/>
    <w:rsid w:val="00F54EB1"/>
    <w:rsid w:val="00F55A80"/>
    <w:rsid w:val="00F560CF"/>
    <w:rsid w:val="00F5624C"/>
    <w:rsid w:val="00F564C9"/>
    <w:rsid w:val="00F56DB8"/>
    <w:rsid w:val="00F5725B"/>
    <w:rsid w:val="00F57788"/>
    <w:rsid w:val="00F60A14"/>
    <w:rsid w:val="00F60ABA"/>
    <w:rsid w:val="00F60D07"/>
    <w:rsid w:val="00F61978"/>
    <w:rsid w:val="00F61A99"/>
    <w:rsid w:val="00F61E9C"/>
    <w:rsid w:val="00F62B83"/>
    <w:rsid w:val="00F62F60"/>
    <w:rsid w:val="00F63800"/>
    <w:rsid w:val="00F639F0"/>
    <w:rsid w:val="00F63C35"/>
    <w:rsid w:val="00F63DDB"/>
    <w:rsid w:val="00F657D7"/>
    <w:rsid w:val="00F65D51"/>
    <w:rsid w:val="00F66859"/>
    <w:rsid w:val="00F66FB7"/>
    <w:rsid w:val="00F67CD2"/>
    <w:rsid w:val="00F7089D"/>
    <w:rsid w:val="00F70ACD"/>
    <w:rsid w:val="00F70B65"/>
    <w:rsid w:val="00F70D9B"/>
    <w:rsid w:val="00F71476"/>
    <w:rsid w:val="00F7218B"/>
    <w:rsid w:val="00F724EC"/>
    <w:rsid w:val="00F73552"/>
    <w:rsid w:val="00F73809"/>
    <w:rsid w:val="00F739F9"/>
    <w:rsid w:val="00F73AFA"/>
    <w:rsid w:val="00F74DE9"/>
    <w:rsid w:val="00F74FCF"/>
    <w:rsid w:val="00F75D93"/>
    <w:rsid w:val="00F76083"/>
    <w:rsid w:val="00F763C2"/>
    <w:rsid w:val="00F76444"/>
    <w:rsid w:val="00F76D68"/>
    <w:rsid w:val="00F76F93"/>
    <w:rsid w:val="00F77575"/>
    <w:rsid w:val="00F776DD"/>
    <w:rsid w:val="00F778F2"/>
    <w:rsid w:val="00F80551"/>
    <w:rsid w:val="00F80B72"/>
    <w:rsid w:val="00F81329"/>
    <w:rsid w:val="00F816E8"/>
    <w:rsid w:val="00F81CFC"/>
    <w:rsid w:val="00F82589"/>
    <w:rsid w:val="00F83227"/>
    <w:rsid w:val="00F83294"/>
    <w:rsid w:val="00F83738"/>
    <w:rsid w:val="00F84203"/>
    <w:rsid w:val="00F85797"/>
    <w:rsid w:val="00F85DBA"/>
    <w:rsid w:val="00F85F33"/>
    <w:rsid w:val="00F8612D"/>
    <w:rsid w:val="00F86133"/>
    <w:rsid w:val="00F866C7"/>
    <w:rsid w:val="00F8680D"/>
    <w:rsid w:val="00F8738C"/>
    <w:rsid w:val="00F879A7"/>
    <w:rsid w:val="00F87D00"/>
    <w:rsid w:val="00F87F67"/>
    <w:rsid w:val="00F900C8"/>
    <w:rsid w:val="00F90278"/>
    <w:rsid w:val="00F90543"/>
    <w:rsid w:val="00F90D8B"/>
    <w:rsid w:val="00F91045"/>
    <w:rsid w:val="00F913CD"/>
    <w:rsid w:val="00F91E16"/>
    <w:rsid w:val="00F92B73"/>
    <w:rsid w:val="00F92F66"/>
    <w:rsid w:val="00F932BA"/>
    <w:rsid w:val="00F93721"/>
    <w:rsid w:val="00F93A6C"/>
    <w:rsid w:val="00F93B0D"/>
    <w:rsid w:val="00F9445F"/>
    <w:rsid w:val="00F94641"/>
    <w:rsid w:val="00F94C0E"/>
    <w:rsid w:val="00F95270"/>
    <w:rsid w:val="00F955BF"/>
    <w:rsid w:val="00F9633B"/>
    <w:rsid w:val="00F963B5"/>
    <w:rsid w:val="00F96A31"/>
    <w:rsid w:val="00F96E27"/>
    <w:rsid w:val="00F971C5"/>
    <w:rsid w:val="00F977A5"/>
    <w:rsid w:val="00F9797D"/>
    <w:rsid w:val="00F97CC1"/>
    <w:rsid w:val="00F97E8B"/>
    <w:rsid w:val="00FA05E1"/>
    <w:rsid w:val="00FA0656"/>
    <w:rsid w:val="00FA06FD"/>
    <w:rsid w:val="00FA1E75"/>
    <w:rsid w:val="00FA2191"/>
    <w:rsid w:val="00FA2D03"/>
    <w:rsid w:val="00FA2DE6"/>
    <w:rsid w:val="00FA302D"/>
    <w:rsid w:val="00FA3033"/>
    <w:rsid w:val="00FA362E"/>
    <w:rsid w:val="00FA448C"/>
    <w:rsid w:val="00FA4B54"/>
    <w:rsid w:val="00FA4B84"/>
    <w:rsid w:val="00FA511A"/>
    <w:rsid w:val="00FA57B3"/>
    <w:rsid w:val="00FA5BEB"/>
    <w:rsid w:val="00FA6222"/>
    <w:rsid w:val="00FA6337"/>
    <w:rsid w:val="00FA664F"/>
    <w:rsid w:val="00FA6D51"/>
    <w:rsid w:val="00FA7B86"/>
    <w:rsid w:val="00FB03A7"/>
    <w:rsid w:val="00FB1049"/>
    <w:rsid w:val="00FB13B6"/>
    <w:rsid w:val="00FB1AE4"/>
    <w:rsid w:val="00FB2507"/>
    <w:rsid w:val="00FB2ABC"/>
    <w:rsid w:val="00FB2D84"/>
    <w:rsid w:val="00FB2E36"/>
    <w:rsid w:val="00FB34FF"/>
    <w:rsid w:val="00FB3908"/>
    <w:rsid w:val="00FB3995"/>
    <w:rsid w:val="00FB3B88"/>
    <w:rsid w:val="00FB3DB3"/>
    <w:rsid w:val="00FB3E8C"/>
    <w:rsid w:val="00FB43A0"/>
    <w:rsid w:val="00FB515F"/>
    <w:rsid w:val="00FB5349"/>
    <w:rsid w:val="00FB5506"/>
    <w:rsid w:val="00FB5A89"/>
    <w:rsid w:val="00FB5E73"/>
    <w:rsid w:val="00FB68FA"/>
    <w:rsid w:val="00FB6D77"/>
    <w:rsid w:val="00FB7017"/>
    <w:rsid w:val="00FC01F4"/>
    <w:rsid w:val="00FC1B73"/>
    <w:rsid w:val="00FC2062"/>
    <w:rsid w:val="00FC209E"/>
    <w:rsid w:val="00FC20E9"/>
    <w:rsid w:val="00FC22C0"/>
    <w:rsid w:val="00FC282F"/>
    <w:rsid w:val="00FC2A52"/>
    <w:rsid w:val="00FC3053"/>
    <w:rsid w:val="00FC32E1"/>
    <w:rsid w:val="00FC3B1F"/>
    <w:rsid w:val="00FC445F"/>
    <w:rsid w:val="00FC44ED"/>
    <w:rsid w:val="00FC4B2A"/>
    <w:rsid w:val="00FC5ABE"/>
    <w:rsid w:val="00FC5B39"/>
    <w:rsid w:val="00FC6876"/>
    <w:rsid w:val="00FC6A1F"/>
    <w:rsid w:val="00FC6BEB"/>
    <w:rsid w:val="00FC6C6F"/>
    <w:rsid w:val="00FC76D2"/>
    <w:rsid w:val="00FC7F00"/>
    <w:rsid w:val="00FD0543"/>
    <w:rsid w:val="00FD07CF"/>
    <w:rsid w:val="00FD1357"/>
    <w:rsid w:val="00FD171E"/>
    <w:rsid w:val="00FD290F"/>
    <w:rsid w:val="00FD2C07"/>
    <w:rsid w:val="00FD2D4C"/>
    <w:rsid w:val="00FD2E26"/>
    <w:rsid w:val="00FD3921"/>
    <w:rsid w:val="00FD3BB2"/>
    <w:rsid w:val="00FD3FFA"/>
    <w:rsid w:val="00FD41DD"/>
    <w:rsid w:val="00FD435E"/>
    <w:rsid w:val="00FD5D4C"/>
    <w:rsid w:val="00FD65DD"/>
    <w:rsid w:val="00FD6AB1"/>
    <w:rsid w:val="00FD6FA7"/>
    <w:rsid w:val="00FD7AB9"/>
    <w:rsid w:val="00FD7D5B"/>
    <w:rsid w:val="00FE09FE"/>
    <w:rsid w:val="00FE0D91"/>
    <w:rsid w:val="00FE168B"/>
    <w:rsid w:val="00FE1BAB"/>
    <w:rsid w:val="00FE1DB6"/>
    <w:rsid w:val="00FE20FE"/>
    <w:rsid w:val="00FE26C0"/>
    <w:rsid w:val="00FE3130"/>
    <w:rsid w:val="00FE3171"/>
    <w:rsid w:val="00FE3811"/>
    <w:rsid w:val="00FE4262"/>
    <w:rsid w:val="00FE4E2F"/>
    <w:rsid w:val="00FE511E"/>
    <w:rsid w:val="00FE529A"/>
    <w:rsid w:val="00FE5567"/>
    <w:rsid w:val="00FE567B"/>
    <w:rsid w:val="00FE5706"/>
    <w:rsid w:val="00FE6339"/>
    <w:rsid w:val="00FE644D"/>
    <w:rsid w:val="00FE680F"/>
    <w:rsid w:val="00FE6DFA"/>
    <w:rsid w:val="00FE6EF2"/>
    <w:rsid w:val="00FE71F9"/>
    <w:rsid w:val="00FE7CA8"/>
    <w:rsid w:val="00FF1450"/>
    <w:rsid w:val="00FF16E2"/>
    <w:rsid w:val="00FF2248"/>
    <w:rsid w:val="00FF22D1"/>
    <w:rsid w:val="00FF26DC"/>
    <w:rsid w:val="00FF27FC"/>
    <w:rsid w:val="00FF29E8"/>
    <w:rsid w:val="00FF2F68"/>
    <w:rsid w:val="00FF3729"/>
    <w:rsid w:val="00FF3ACA"/>
    <w:rsid w:val="00FF3D81"/>
    <w:rsid w:val="00FF3F02"/>
    <w:rsid w:val="00FF3FCF"/>
    <w:rsid w:val="00FF4ACA"/>
    <w:rsid w:val="00FF4B0F"/>
    <w:rsid w:val="00FF56F4"/>
    <w:rsid w:val="00FF56F9"/>
    <w:rsid w:val="00FF5A80"/>
    <w:rsid w:val="00FF5D4F"/>
    <w:rsid w:val="00FF5F7C"/>
    <w:rsid w:val="00FF64AD"/>
    <w:rsid w:val="00FF64FF"/>
    <w:rsid w:val="00FF6B45"/>
    <w:rsid w:val="00FF72F4"/>
    <w:rsid w:val="00FF77CE"/>
    <w:rsid w:val="00FF7CE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B53391"/>
  <w15:chartTrackingRefBased/>
  <w15:docId w15:val="{0E4028A6-2A74-4DB8-8D3A-972F8577E3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4BB9"/>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Char,NMP Heading 1,H1,h11,h12,h13,h14,h15,h16,app heading 1,l1,Memo Heading 1,Heading 1_a,heading 1,h17,h111,h121,h131,h141,h151,h161,h18,h112,h122,h132,h142,h152,h162,h19,h113,h123,h133,h143,h153,h163,h1,Heading 1 Char,Alt+1,Alt+11,Alt+12,1"/>
    <w:next w:val="Heading2"/>
    <w:link w:val="Heading1Char1"/>
    <w:uiPriority w:val="9"/>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UNDERRUBRIK 1-2,DO NOT USE_h2,h21,Heading 2 Char,H2 Char,h2 Char,Heading 2 3GPP"/>
    <w:next w:val="Normal"/>
    <w:link w:val="Heading2Char1"/>
    <w:uiPriority w:val="9"/>
    <w:qFormat/>
    <w:pPr>
      <w:spacing w:before="100" w:beforeAutospacing="1" w:afterLines="100"/>
      <w:outlineLvl w:val="1"/>
    </w:pPr>
    <w:rPr>
      <w:rFonts w:ascii="Arial" w:eastAsia="SimSun" w:hAnsi="Arial"/>
      <w:sz w:val="32"/>
      <w:szCs w:val="24"/>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numPr>
        <w:ilvl w:val="2"/>
      </w:numPr>
      <w:spacing w:before="120"/>
      <w:outlineLvl w:val="2"/>
    </w:pPr>
    <w:rPr>
      <w:rFonts w:eastAsia="Arial"/>
      <w:sz w:val="28"/>
      <w:szCs w:val="20"/>
      <w:lang w:eastAsia="en-US"/>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numPr>
        <w:ilvl w:val="3"/>
      </w:numPr>
      <w:outlineLvl w:val="3"/>
    </w:pPr>
    <w:rPr>
      <w:sz w:val="24"/>
    </w:rPr>
  </w:style>
  <w:style w:type="paragraph" w:styleId="Heading5">
    <w:name w:val="heading 5"/>
    <w:aliases w:val="h5,Heading5"/>
    <w:basedOn w:val="Heading4"/>
    <w:next w:val="Normal"/>
    <w:qFormat/>
    <w:pPr>
      <w:numPr>
        <w:ilvl w:val="0"/>
      </w:numPr>
      <w:outlineLvl w:val="4"/>
    </w:pPr>
    <w:rPr>
      <w:sz w:val="22"/>
    </w:rPr>
  </w:style>
  <w:style w:type="paragraph" w:styleId="Heading6">
    <w:name w:val="heading 6"/>
    <w:basedOn w:val="H6"/>
    <w:next w:val="Normal"/>
    <w:qFormat/>
    <w:pPr>
      <w:numPr>
        <w:ilvl w:val="4"/>
        <w:numId w:val="1"/>
      </w:numPr>
      <w:outlineLvl w:val="5"/>
    </w:pPr>
  </w:style>
  <w:style w:type="paragraph" w:styleId="Heading7">
    <w:name w:val="heading 7"/>
    <w:basedOn w:val="H6"/>
    <w:next w:val="Normal"/>
    <w:qFormat/>
    <w:pPr>
      <w:tabs>
        <w:tab w:val="num" w:pos="1499"/>
      </w:tabs>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H1 Char,h11 Char,h12 Char,h13 Char,h14 Char,h15 Char,h16 Char,app heading 1 Char,l1 Char,Memo Heading 1 Char,Heading 1_a Char,heading 1 Char,h17 Char,h111 Char,h121 Char,h131 Char,h141 Char,h151 Char,h1 Char"/>
    <w:link w:val="Heading1"/>
    <w:rPr>
      <w:rFonts w:ascii="Arial" w:eastAsia="Arial" w:hAnsi="Arial"/>
      <w:sz w:val="36"/>
      <w:lang w:val="en-GB" w:eastAsia="en-US"/>
    </w:rPr>
  </w:style>
  <w:style w:type="paragraph" w:customStyle="1" w:styleId="CharChar24">
    <w:name w:val="Char Char24"/>
    <w:basedOn w:val="Normal"/>
    <w:semiHidden/>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1">
    <w:name w:val="Heading 2 Char1"/>
    <w:aliases w:val="Char Char Char,Head2A Char,2 Char,H2 Char1,h2 Char1,UNDERRUBRIK 1-2 Char,DO NOT USE_h2 Char,h21 Char,Heading 2 Char Char,H2 Char Char,h2 Char Char,Heading 2 3GPP Char"/>
    <w:link w:val="Heading2"/>
    <w:uiPriority w:val="9"/>
    <w:qFormat/>
    <w:rPr>
      <w:rFonts w:ascii="Arial" w:eastAsia="SimSun" w:hAnsi="Arial"/>
      <w:sz w:val="32"/>
      <w:szCs w:val="24"/>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Pr>
      <w:rFonts w:ascii="Arial" w:eastAsia="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Pr>
      <w:rFonts w:ascii="Arial" w:eastAsia="Arial" w:hAnsi="Arial"/>
      <w:sz w:val="24"/>
      <w:lang w:val="en-GB" w:eastAsia="en-US"/>
    </w:rPr>
  </w:style>
  <w:style w:type="paragraph" w:customStyle="1" w:styleId="H6">
    <w:name w:val="H6"/>
    <w:basedOn w:val="Heading5"/>
    <w:next w:val="Normal"/>
    <w:semiHidden/>
    <w:pPr>
      <w:ind w:left="1985" w:hanging="1985"/>
      <w:outlineLvl w:val="9"/>
    </w:pPr>
    <w:rPr>
      <w:sz w:val="20"/>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emiHidden/>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semiHidden/>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contribution">
    <w:name w:val="contribution"/>
    <w:basedOn w:val="Heading1"/>
    <w:semiHidden/>
    <w:pPr>
      <w:numPr>
        <w:numId w:val="0"/>
      </w:numPr>
      <w:tabs>
        <w:tab w:val="num" w:pos="45"/>
      </w:tabs>
      <w:ind w:left="405" w:hanging="405"/>
    </w:pPr>
  </w:style>
  <w:style w:type="paragraph" w:customStyle="1" w:styleId="NO">
    <w:name w:val="NO"/>
    <w:basedOn w:val="Normal"/>
    <w:link w:val="NOChar"/>
    <w:qFormat/>
    <w:pPr>
      <w:keepLines/>
      <w:ind w:left="1135" w:hanging="851"/>
    </w:pPr>
    <w:rPr>
      <w:rFonts w:eastAsia="MS Mincho"/>
    </w:rPr>
  </w:style>
  <w:style w:type="character" w:customStyle="1" w:styleId="NOChar">
    <w:name w:val="NO Char"/>
    <w:link w:val="NO"/>
    <w:qFormat/>
    <w:rPr>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pPr>
      <w:jc w:val="right"/>
    </w:pPr>
  </w:style>
  <w:style w:type="paragraph" w:customStyle="1" w:styleId="TAL">
    <w:name w:val="TAL"/>
    <w:basedOn w:val="Normal"/>
    <w:link w:val="TALChar"/>
    <w:qFormat/>
    <w:pPr>
      <w:keepNext/>
      <w:keepLines/>
      <w:spacing w:after="0"/>
    </w:pPr>
    <w:rPr>
      <w:rFonts w:ascii="Arial" w:eastAsia="MS Mincho" w:hAnsi="Arial"/>
      <w:sz w:val="18"/>
    </w:rPr>
  </w:style>
  <w:style w:type="character" w:customStyle="1" w:styleId="TALChar">
    <w:name w:val="TAL Char"/>
    <w:link w:val="TAL"/>
    <w:rPr>
      <w:rFonts w:ascii="Arial" w:hAnsi="Arial"/>
      <w:sz w:val="18"/>
      <w:lang w:val="en-GB" w:eastAsia="en-US" w:bidi="ar-SA"/>
    </w:rPr>
  </w:style>
  <w:style w:type="paragraph" w:styleId="ListNumber2">
    <w:name w:val="List Number 2"/>
    <w:basedOn w:val="ListNumber"/>
    <w:semiHidden/>
    <w:pPr>
      <w:ind w:left="851"/>
    </w:pPr>
  </w:style>
  <w:style w:type="paragraph" w:styleId="ListNumber">
    <w:name w:val="List Number"/>
    <w:basedOn w:val="List"/>
    <w:semiHidden/>
  </w:style>
  <w:style w:type="paragraph" w:styleId="List">
    <w:name w:val="List"/>
    <w:basedOn w:val="Normal"/>
    <w:semiHidden/>
    <w:pPr>
      <w:ind w:left="568" w:hanging="284"/>
    </w:pPr>
  </w:style>
  <w:style w:type="paragraph" w:customStyle="1" w:styleId="TAH">
    <w:name w:val="TAH"/>
    <w:basedOn w:val="TAC"/>
    <w:link w:val="TAHCar"/>
    <w:qFormat/>
    <w:rPr>
      <w:rFonts w:eastAsia="Times New Roman"/>
      <w:b/>
    </w:rPr>
  </w:style>
  <w:style w:type="paragraph" w:customStyle="1" w:styleId="TAC">
    <w:name w:val="TAC"/>
    <w:basedOn w:val="TAL"/>
    <w:link w:val="TACChar"/>
    <w:qFormat/>
    <w:pPr>
      <w:jc w:val="center"/>
    </w:pPr>
  </w:style>
  <w:style w:type="character" w:customStyle="1" w:styleId="TACChar">
    <w:name w:val="TAC Char"/>
    <w:link w:val="TAC"/>
    <w:rPr>
      <w:rFonts w:ascii="Arial" w:hAnsi="Arial"/>
      <w:sz w:val="18"/>
      <w:lang w:val="en-GB" w:eastAsia="en-US" w:bidi="ar-SA"/>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
    <w:name w:val="List Bullet"/>
    <w:basedOn w:val="List"/>
    <w:semiHidden/>
  </w:style>
  <w:style w:type="paragraph" w:customStyle="1" w:styleId="EditorsNote">
    <w:name w:val="Editor's Note"/>
    <w:aliases w:val="EN"/>
    <w:basedOn w:val="NO"/>
    <w:qFormat/>
    <w:rPr>
      <w:color w:val="FF0000"/>
    </w:rPr>
  </w:style>
  <w:style w:type="paragraph" w:customStyle="1" w:styleId="TH">
    <w:name w:val="TH"/>
    <w:basedOn w:val="Normal"/>
    <w:link w:val="THChar"/>
    <w:qFormat/>
    <w:pPr>
      <w:keepNext/>
      <w:keepLines/>
      <w:spacing w:before="60"/>
      <w:jc w:val="center"/>
    </w:pPr>
    <w:rPr>
      <w:rFonts w:ascii="Arial" w:eastAsia="MS Mincho" w:hAnsi="Arial"/>
      <w:b/>
    </w:rPr>
  </w:style>
  <w:style w:type="character" w:customStyle="1" w:styleId="THChar">
    <w:name w:val="TH Char"/>
    <w:link w:val="TH"/>
    <w:qFormat/>
    <w:rPr>
      <w:rFonts w:ascii="Arial" w:hAnsi="Arial"/>
      <w:b/>
      <w:lang w:val="en-GB" w:eastAsia="en-US" w:bidi="ar-SA"/>
    </w:r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pPr>
      <w:ind w:left="851" w:hanging="851"/>
    </w:p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semiHidden/>
    <w:pPr>
      <w:ind w:left="1135"/>
    </w:pPr>
  </w:style>
  <w:style w:type="paragraph" w:styleId="List2">
    <w:name w:val="List 2"/>
    <w:basedOn w:val="List"/>
    <w:semiHidden/>
    <w:pPr>
      <w:ind w:left="851"/>
    </w:p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ZTD">
    <w:name w:val="ZTD"/>
    <w:basedOn w:val="ZB"/>
    <w:semiHidden/>
    <w:pPr>
      <w:framePr w:hRule="auto" w:wrap="notBeside" w:y="852"/>
    </w:pPr>
    <w:rPr>
      <w:i w:val="0"/>
      <w:sz w:val="40"/>
    </w:rPr>
  </w:style>
  <w:style w:type="paragraph" w:customStyle="1" w:styleId="ZV">
    <w:name w:val="ZV"/>
    <w:basedOn w:val="ZU"/>
    <w:semiHidden/>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pPr>
      <w:spacing w:before="120" w:after="120"/>
    </w:pPr>
    <w:rPr>
      <w:b/>
    </w:rPr>
  </w:style>
  <w:style w:type="character" w:styleId="Hyperlink">
    <w:name w:val="Hyperlink"/>
    <w:qFormat/>
    <w:rPr>
      <w:color w:val="0000FF"/>
      <w:u w:val="single"/>
    </w:rPr>
  </w:style>
  <w:style w:type="character" w:styleId="FollowedHyperlink">
    <w:name w:val="FollowedHyperlink"/>
    <w:semiHidden/>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semiHidden/>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Pr>
      <w:rFonts w:eastAsia="MS Mincho"/>
      <w:lang w:eastAsia="en-GB"/>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Pr>
      <w:lang w:val="en-GB" w:eastAsia="en-GB"/>
    </w:rPr>
  </w:style>
  <w:style w:type="paragraph" w:styleId="BodyTextIndent">
    <w:name w:val="Body Text Indent"/>
    <w:basedOn w:val="Normal"/>
    <w:semiHidden/>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semiHidden/>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qFormat/>
    <w:pPr>
      <w:widowControl w:val="0"/>
      <w:spacing w:line="360" w:lineRule="atLeast"/>
    </w:pPr>
    <w:rPr>
      <w:rFonts w:ascii="Arial" w:eastAsia="–¾’©" w:hAnsi="Arial"/>
      <w:sz w:val="18"/>
    </w:rPr>
  </w:style>
  <w:style w:type="character" w:styleId="PageNumber">
    <w:name w:val="page number"/>
    <w:basedOn w:val="DefaultParagraphFont"/>
    <w:semiHidden/>
  </w:style>
  <w:style w:type="paragraph" w:styleId="BodyText3">
    <w:name w:val="Body Text 3"/>
    <w:basedOn w:val="Normal"/>
    <w:semiHidden/>
    <w:pPr>
      <w:keepNext/>
      <w:keepLines/>
    </w:pPr>
    <w:rPr>
      <w:rFonts w:eastAsia="Osaka"/>
      <w:color w:val="000000"/>
    </w:rPr>
  </w:style>
  <w:style w:type="paragraph" w:styleId="BalloonText">
    <w:name w:val="Balloon Text"/>
    <w:basedOn w:val="Normal"/>
    <w:semiHidden/>
    <w:rPr>
      <w:rFonts w:ascii="Tahoma" w:hAnsi="Tahoma" w:cs="Tahoma"/>
      <w:sz w:val="16"/>
      <w:szCs w:val="16"/>
    </w:rPr>
  </w:style>
  <w:style w:type="table" w:styleId="TableGrid">
    <w:name w:val="Table Grid"/>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qFormat/>
    <w:rPr>
      <w:sz w:val="16"/>
      <w:szCs w:val="16"/>
    </w:rPr>
  </w:style>
  <w:style w:type="paragraph" w:styleId="CommentSubject">
    <w:name w:val="annotation subject"/>
    <w:basedOn w:val="CommentText"/>
    <w:next w:val="CommentText"/>
    <w:semiHidden/>
    <w:pPr>
      <w:widowControl/>
      <w:spacing w:line="240" w:lineRule="auto"/>
    </w:pPr>
    <w:rPr>
      <w:rFonts w:ascii="Times New Roman" w:eastAsia="Times New Roman"/>
      <w:b/>
      <w:bCs/>
      <w:sz w:val="20"/>
      <w:lang w:eastAsia="en-GB"/>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pPr>
      <w:overflowPunct/>
      <w:autoSpaceDE/>
      <w:autoSpaceDN/>
      <w:adjustRightInd/>
      <w:textAlignment w:val="auto"/>
    </w:pPr>
    <w:rPr>
      <w:rFonts w:eastAsia="MS Mincho"/>
      <w:i/>
      <w:color w:val="0000FF"/>
    </w:rPr>
  </w:style>
  <w:style w:type="character" w:customStyle="1" w:styleId="GuidanceChar">
    <w:name w:val="Guidance Char"/>
    <w:link w:val="Guidance"/>
    <w:rPr>
      <w:i/>
      <w:color w:val="0000FF"/>
      <w:lang w:val="en-GB" w:eastAsia="en-US" w:bidi="ar-SA"/>
    </w:rPr>
  </w:style>
  <w:style w:type="paragraph" w:customStyle="1" w:styleId="MTDisplayEquation">
    <w:name w:val="MTDisplayEquation"/>
    <w:basedOn w:val="Normal"/>
    <w:semiHidden/>
    <w:pPr>
      <w:tabs>
        <w:tab w:val="center" w:pos="4820"/>
        <w:tab w:val="right" w:pos="9640"/>
      </w:tabs>
      <w:overflowPunct/>
      <w:autoSpaceDE/>
      <w:autoSpaceDN/>
      <w:adjustRightInd/>
      <w:textAlignment w:val="auto"/>
    </w:pPr>
  </w:style>
  <w:style w:type="paragraph" w:customStyle="1" w:styleId="Char">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Pr>
      <w:rFonts w:eastAsia="Batang"/>
      <w:sz w:val="24"/>
      <w:lang w:val="fr-FR" w:eastAsia="en-US" w:bidi="ar-SA"/>
    </w:rPr>
  </w:style>
  <w:style w:type="paragraph" w:customStyle="1" w:styleId="FBCharCharCharChar1">
    <w:name w:val="FB Char Char Char Char1"/>
    <w:next w:val="Normal"/>
    <w:semiHidden/>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style>
  <w:style w:type="character" w:customStyle="1" w:styleId="Heading4Char0">
    <w:name w:val="Heading4 Char"/>
    <w:link w:val="Heading40"/>
    <w:semiHidden/>
    <w:rPr>
      <w:rFonts w:ascii="Arial" w:eastAsia="Arial" w:hAnsi="Arial"/>
      <w:sz w:val="28"/>
      <w:lang w:val="en-GB" w:eastAsia="en-US"/>
    </w:rPr>
  </w:style>
  <w:style w:type="paragraph" w:customStyle="1" w:styleId="a1">
    <w:name w:val="样式 页眉"/>
    <w:basedOn w:val="Header"/>
    <w:link w:val="Char0"/>
    <w:rPr>
      <w:rFonts w:eastAsia="Arial"/>
      <w:b w:val="0"/>
      <w:bCs/>
      <w:sz w:val="2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Pr>
      <w:rFonts w:ascii="Arial" w:eastAsia="Times New Roman" w:hAnsi="Arial"/>
      <w:b/>
      <w:noProof/>
      <w:sz w:val="18"/>
      <w:lang w:val="en-GB" w:eastAsia="en-US" w:bidi="ar-SA"/>
    </w:rPr>
  </w:style>
  <w:style w:type="character" w:customStyle="1" w:styleId="Char0">
    <w:name w:val="样式 页眉 Char"/>
    <w:link w:val="a1"/>
    <w:rPr>
      <w:rFonts w:ascii="Arial" w:eastAsia="Arial" w:hAnsi="Arial"/>
      <w:b w:val="0"/>
      <w:bCs/>
      <w:noProof/>
      <w:sz w:val="22"/>
      <w:lang w:val="en-GB" w:eastAsia="en-US" w:bidi="ar-SA"/>
    </w:rPr>
  </w:style>
  <w:style w:type="paragraph" w:customStyle="1" w:styleId="a">
    <w:name w:val="表格题注"/>
    <w:next w:val="Normal"/>
    <w:pPr>
      <w:numPr>
        <w:numId w:val="2"/>
      </w:numPr>
      <w:spacing w:beforeLines="50" w:afterLines="50"/>
      <w:jc w:val="center"/>
    </w:pPr>
    <w:rPr>
      <w:rFonts w:eastAsia="Times New Roman"/>
      <w:b/>
      <w:lang w:val="en-GB"/>
    </w:rPr>
  </w:style>
  <w:style w:type="paragraph" w:customStyle="1" w:styleId="a0">
    <w:name w:val="插图题注"/>
    <w:next w:val="Normal"/>
    <w:pPr>
      <w:numPr>
        <w:numId w:val="3"/>
      </w:numPr>
      <w:jc w:val="center"/>
    </w:pPr>
    <w:rPr>
      <w:rFonts w:eastAsia="Times New Roman"/>
      <w:b/>
      <w:lang w:val="en-GB"/>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B1">
    <w:name w:val="B1"/>
    <w:basedOn w:val="List"/>
    <w:link w:val="B1Char"/>
    <w:qFormat/>
    <w:rPr>
      <w:rFonts w:eastAsia="SimSun"/>
    </w:rPr>
  </w:style>
  <w:style w:type="character" w:customStyle="1" w:styleId="B1Char">
    <w:name w:val="B1 Char"/>
    <w:link w:val="B1"/>
    <w:qFormat/>
    <w:rPr>
      <w:rFonts w:eastAsia="SimSun"/>
      <w:lang w:val="en-GB" w:eastAsia="en-US" w:bidi="ar-SA"/>
    </w:rPr>
  </w:style>
  <w:style w:type="paragraph" w:customStyle="1" w:styleId="EX">
    <w:name w:val="EX"/>
    <w:basedOn w:val="Normal"/>
    <w:pPr>
      <w:keepLines/>
      <w:ind w:left="1702" w:hanging="1418"/>
    </w:pPr>
    <w:rPr>
      <w:rFonts w:eastAsia="SimSun"/>
      <w:lang w:eastAsia="ja-JP"/>
    </w:rPr>
  </w:style>
  <w:style w:type="paragraph" w:customStyle="1" w:styleId="CharChar1">
    <w:name w:val="Char Char1"/>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Pr>
      <w:rFonts w:ascii="Arial" w:eastAsia="Times New Roman" w:hAnsi="Arial"/>
      <w:b/>
      <w:sz w:val="18"/>
      <w:lang w:val="en-GB" w:eastAsia="en-US"/>
    </w:rPr>
  </w:style>
  <w:style w:type="paragraph" w:customStyle="1" w:styleId="B2">
    <w:name w:val="B2"/>
    <w:basedOn w:val="List2"/>
    <w:link w:val="B2Char"/>
    <w:qFormat/>
    <w:pPr>
      <w:overflowPunct/>
      <w:autoSpaceDE/>
      <w:autoSpaceDN/>
      <w:adjustRightInd/>
      <w:textAlignment w:val="auto"/>
    </w:pPr>
    <w:rPr>
      <w:rFonts w:eastAsia="MS Mincho"/>
    </w:rPr>
  </w:style>
  <w:style w:type="character" w:customStyle="1" w:styleId="msoins0">
    <w:name w:val="msoins"/>
    <w:basedOn w:val="DefaultParagraphFont"/>
  </w:style>
  <w:style w:type="paragraph" w:customStyle="1" w:styleId="FBCharCharCharChar1CharCharCharCharCharCharCharChar1CharCharCharCharCharChar">
    <w:name w:val="FB Char Char Char Char1 Char Char Char Char Char Char Char Char1 Char Char Char Char Char Char"/>
    <w:next w:val="Normal"/>
    <w:semiHidden/>
    <w:pPr>
      <w:keepNext/>
      <w:widowControl w:val="0"/>
      <w:tabs>
        <w:tab w:val="num" w:pos="720"/>
      </w:tabs>
      <w:autoSpaceDE w:val="0"/>
      <w:autoSpaceDN w:val="0"/>
      <w:adjustRightInd w:val="0"/>
      <w:spacing w:line="360" w:lineRule="atLeast"/>
      <w:ind w:left="720" w:hanging="360"/>
      <w:jc w:val="both"/>
      <w:textAlignment w:val="baseline"/>
    </w:pPr>
    <w:rPr>
      <w:rFonts w:ascii="Arial" w:eastAsia="SimSun" w:hAnsi="Arial" w:cs="Arial"/>
      <w:color w:val="0000FF"/>
      <w:kern w:val="2"/>
    </w:rPr>
  </w:style>
  <w:style w:type="character" w:customStyle="1" w:styleId="B1Zchn">
    <w:name w:val="B1 Zchn"/>
    <w:qFormat/>
    <w:rPr>
      <w:rFonts w:ascii="Arial" w:eastAsia="SimSun" w:hAnsi="Arial" w:cs="Arial"/>
      <w:color w:val="0000FF"/>
      <w:kern w:val="2"/>
      <w:lang w:val="en-GB" w:eastAsia="ko-KR" w:bidi="ar-SA"/>
    </w:rPr>
  </w:style>
  <w:style w:type="character" w:customStyle="1" w:styleId="B2Char">
    <w:name w:val="B2 Char"/>
    <w:link w:val="B2"/>
    <w:qFormat/>
    <w:rPr>
      <w:lang w:val="en-GB" w:eastAsia="en-US"/>
    </w:rPr>
  </w:style>
  <w:style w:type="paragraph" w:customStyle="1" w:styleId="B3">
    <w:name w:val="B3"/>
    <w:basedOn w:val="List3"/>
    <w:link w:val="B3Char"/>
    <w:qFormat/>
    <w:pPr>
      <w:widowControl w:val="0"/>
      <w:spacing w:line="360" w:lineRule="auto"/>
    </w:pPr>
    <w:rPr>
      <w:rFonts w:eastAsia="SimSun"/>
      <w:snapToGrid w:val="0"/>
      <w:color w:val="000000"/>
      <w:sz w:val="21"/>
      <w:lang w:eastAsia="ja-JP"/>
    </w:rPr>
  </w:style>
  <w:style w:type="character" w:customStyle="1" w:styleId="B3Char">
    <w:name w:val="B3 Char"/>
    <w:link w:val="B3"/>
    <w:qFormat/>
    <w:rPr>
      <w:rFonts w:eastAsia="SimSun"/>
      <w:snapToGrid w:val="0"/>
      <w:color w:val="000000"/>
      <w:sz w:val="21"/>
      <w:lang w:val="en-GB" w:eastAsia="ja-JP"/>
    </w:rPr>
  </w:style>
  <w:style w:type="paragraph" w:customStyle="1" w:styleId="B4">
    <w:name w:val="B4"/>
    <w:basedOn w:val="List4"/>
    <w:link w:val="B4Char"/>
    <w:qFormat/>
    <w:pPr>
      <w:widowControl w:val="0"/>
      <w:overflowPunct/>
      <w:spacing w:line="360" w:lineRule="auto"/>
      <w:textAlignment w:val="auto"/>
    </w:pPr>
    <w:rPr>
      <w:rFonts w:eastAsia="SimSun"/>
      <w:snapToGrid w:val="0"/>
      <w:color w:val="000000"/>
      <w:sz w:val="21"/>
      <w:lang w:eastAsia="zh-CN"/>
    </w:rPr>
  </w:style>
  <w:style w:type="paragraph" w:customStyle="1" w:styleId="Char1">
    <w:name w:val="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列出段"/>
    <w:basedOn w:val="Normal"/>
    <w:link w:val="ListParagraphChar"/>
    <w:uiPriority w:val="34"/>
    <w:qFormat/>
    <w:pPr>
      <w:ind w:firstLineChars="200" w:firstLine="420"/>
    </w:pPr>
  </w:style>
  <w:style w:type="paragraph" w:customStyle="1" w:styleId="CRCoverPage">
    <w:name w:val="CR Cover Page"/>
    <w:next w:val="Normal"/>
    <w:link w:val="CRCoverPageZchn"/>
    <w:pPr>
      <w:spacing w:after="120"/>
    </w:pPr>
    <w:rPr>
      <w:rFonts w:ascii="Arial" w:eastAsia="SimSun" w:hAnsi="Arial"/>
      <w:lang w:eastAsia="en-US"/>
    </w:rPr>
  </w:style>
  <w:style w:type="character" w:customStyle="1" w:styleId="CRCoverPageZchn">
    <w:name w:val="CR Cover Page Zchn"/>
    <w:link w:val="CRCoverPage"/>
    <w:rPr>
      <w:rFonts w:ascii="Arial" w:eastAsia="SimSun" w:hAnsi="Arial"/>
      <w:lang w:eastAsia="en-US" w:bidi="ar-SA"/>
    </w:rPr>
  </w:style>
  <w:style w:type="paragraph" w:styleId="Revision">
    <w:name w:val="Revision"/>
    <w:hidden/>
    <w:uiPriority w:val="99"/>
    <w:semiHidden/>
    <w:rPr>
      <w:rFonts w:eastAsia="Times New Roman"/>
      <w:lang w:val="en-GB" w:eastAsia="en-US"/>
    </w:rPr>
  </w:style>
  <w:style w:type="character" w:customStyle="1" w:styleId="Doc-text2Char">
    <w:name w:val="Doc-text2 Char"/>
    <w:link w:val="Doc-text2"/>
    <w:qFormat/>
    <w:locked/>
    <w:rPr>
      <w:rFonts w:ascii="Arial" w:hAnsi="Arial" w:cs="Arial"/>
      <w:szCs w:val="24"/>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paragraph" w:customStyle="1" w:styleId="Comments">
    <w:name w:val="Comments"/>
    <w:basedOn w:val="Normal"/>
    <w:link w:val="CommentsChar"/>
    <w:qFormat/>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qFormat/>
    <w:rPr>
      <w:rFonts w:ascii="Arial" w:hAnsi="Arial"/>
      <w:i/>
      <w:sz w:val="16"/>
      <w:szCs w:val="24"/>
      <w:lang w:val="en-GB" w:eastAsia="en-GB"/>
    </w:rPr>
  </w:style>
  <w:style w:type="paragraph" w:customStyle="1" w:styleId="Doc-title">
    <w:name w:val="Doc-title"/>
    <w:basedOn w:val="Normal"/>
    <w:next w:val="Doc-text2"/>
    <w:link w:val="Doc-titleChar"/>
    <w:qFormat/>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Pr>
      <w:rFonts w:ascii="Arial" w:hAnsi="Arial"/>
      <w:noProof/>
      <w:szCs w:val="24"/>
      <w:lang w:val="en-GB" w:eastAsia="en-GB"/>
    </w:rPr>
  </w:style>
  <w:style w:type="paragraph" w:customStyle="1" w:styleId="TF">
    <w:name w:val="TF"/>
    <w:aliases w:val="left"/>
    <w:basedOn w:val="TH"/>
    <w:link w:val="TFChar"/>
    <w:pPr>
      <w:keepNext w:val="0"/>
      <w:overflowPunct/>
      <w:autoSpaceDE/>
      <w:autoSpaceDN/>
      <w:adjustRightInd/>
      <w:spacing w:before="0" w:after="240"/>
      <w:textAlignment w:val="auto"/>
    </w:pPr>
    <w:rPr>
      <w:rFonts w:eastAsia="SimSun"/>
    </w:rPr>
  </w:style>
  <w:style w:type="character" w:customStyle="1" w:styleId="B2Car">
    <w:name w:val="B2 Car"/>
    <w:rPr>
      <w:lang w:val="en-GB" w:eastAsia="en-US"/>
    </w:rPr>
  </w:style>
  <w:style w:type="character" w:customStyle="1" w:styleId="TFChar">
    <w:name w:val="TF Char"/>
    <w:link w:val="TF"/>
    <w:rPr>
      <w:rFonts w:ascii="Arial" w:eastAsia="SimSun" w:hAnsi="Arial"/>
      <w:b/>
      <w:lang w:val="en-GB" w:eastAsia="en-US"/>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99"/>
    <w:qFormat/>
    <w:locked/>
    <w:rPr>
      <w:rFonts w:eastAsia="Times New Roman"/>
      <w:lang w:val="en-GB" w:eastAsia="en-US"/>
    </w:rPr>
  </w:style>
  <w:style w:type="character" w:customStyle="1" w:styleId="im-content1">
    <w:name w:val="im-content1"/>
    <w:rPr>
      <w:vanish w:val="0"/>
      <w:webHidden w:val="0"/>
      <w:color w:val="333333"/>
      <w:specVanish w:val="0"/>
    </w:rPr>
  </w:style>
  <w:style w:type="character" w:customStyle="1" w:styleId="TANChar">
    <w:name w:val="TAN Char"/>
    <w:link w:val="TAN"/>
    <w:rPr>
      <w:rFonts w:ascii="Arial" w:hAnsi="Arial"/>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4"/>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rPr>
  </w:style>
  <w:style w:type="character" w:customStyle="1" w:styleId="B1Char1">
    <w:name w:val="B1 Char1"/>
    <w:qFormat/>
    <w:rPr>
      <w:rFonts w:ascii="Arial" w:hAnsi="Arial"/>
      <w:lang w:val="en-GB"/>
    </w:rPr>
  </w:style>
  <w:style w:type="character" w:customStyle="1" w:styleId="CommentTextChar">
    <w:name w:val="Comment Text Char"/>
    <w:link w:val="CommentText"/>
    <w:uiPriority w:val="99"/>
    <w:qFormat/>
    <w:rPr>
      <w:rFonts w:ascii="Arial" w:eastAsia="–¾’©" w:hAnsi="Arial"/>
      <w:sz w:val="18"/>
      <w:lang w:val="en-GB" w:eastAsia="en-US"/>
    </w:rPr>
  </w:style>
  <w:style w:type="character" w:customStyle="1" w:styleId="TFZchn">
    <w:name w:val="TF Zchn"/>
    <w:locked/>
    <w:rPr>
      <w:rFonts w:ascii="Arial" w:hAnsi="Arial"/>
      <w:b/>
      <w:lang w:eastAsia="en-US"/>
    </w:rPr>
  </w:style>
  <w:style w:type="character" w:customStyle="1" w:styleId="Doc-text2CharChar">
    <w:name w:val="Doc-text2 Char Char"/>
    <w:qFormat/>
    <w:locked/>
    <w:rPr>
      <w:rFonts w:ascii="Arial" w:hAnsi="Arial" w:cs="Arial"/>
      <w:szCs w:val="24"/>
      <w:lang w:val="en-GB" w:eastAsia="en-GB"/>
    </w:rPr>
  </w:style>
  <w:style w:type="paragraph" w:customStyle="1" w:styleId="4">
    <w:name w:val="标题4"/>
    <w:basedOn w:val="Normal"/>
    <w:rsid w:val="00B67022"/>
    <w:pPr>
      <w:numPr>
        <w:numId w:val="5"/>
      </w:numPr>
      <w:overflowPunct/>
      <w:autoSpaceDE/>
      <w:autoSpaceDN/>
      <w:adjustRightInd/>
      <w:textAlignment w:val="auto"/>
    </w:pPr>
  </w:style>
  <w:style w:type="paragraph" w:styleId="NormalWeb">
    <w:name w:val="Normal (Web)"/>
    <w:basedOn w:val="Normal"/>
    <w:uiPriority w:val="99"/>
    <w:semiHidden/>
    <w:unhideWhenUsed/>
    <w:rsid w:val="00F03AA0"/>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TALCar">
    <w:name w:val="TAL Car"/>
    <w:qFormat/>
    <w:rsid w:val="00323811"/>
    <w:rPr>
      <w:rFonts w:ascii="Arial" w:eastAsia="Times New Roman" w:hAnsi="Arial"/>
      <w:sz w:val="18"/>
      <w:lang w:val="en-GB" w:eastAsia="ja-JP"/>
    </w:rPr>
  </w:style>
  <w:style w:type="paragraph" w:customStyle="1" w:styleId="Proposal">
    <w:name w:val="Proposal"/>
    <w:basedOn w:val="Normal"/>
    <w:link w:val="ProposalChar"/>
    <w:qFormat/>
    <w:rsid w:val="007A3C66"/>
    <w:pPr>
      <w:numPr>
        <w:numId w:val="6"/>
      </w:numPr>
      <w:tabs>
        <w:tab w:val="left" w:pos="1560"/>
      </w:tabs>
      <w:overflowPunct/>
      <w:autoSpaceDE/>
      <w:autoSpaceDN/>
      <w:snapToGrid w:val="0"/>
      <w:jc w:val="both"/>
      <w:textAlignment w:val="auto"/>
    </w:pPr>
    <w:rPr>
      <w:rFonts w:eastAsia="SimSun"/>
      <w:b/>
      <w:lang w:eastAsia="zh-CN"/>
    </w:rPr>
  </w:style>
  <w:style w:type="paragraph" w:customStyle="1" w:styleId="Observation">
    <w:name w:val="Observation"/>
    <w:basedOn w:val="Normal"/>
    <w:qFormat/>
    <w:rsid w:val="004B7E20"/>
    <w:pPr>
      <w:widowControl w:val="0"/>
      <w:numPr>
        <w:numId w:val="7"/>
      </w:numPr>
      <w:tabs>
        <w:tab w:val="left" w:pos="1560"/>
      </w:tabs>
      <w:overflowPunct/>
      <w:autoSpaceDE/>
      <w:autoSpaceDN/>
      <w:adjustRightInd/>
      <w:ind w:left="426"/>
      <w:jc w:val="both"/>
      <w:textAlignment w:val="auto"/>
    </w:pPr>
    <w:rPr>
      <w:b/>
      <w:bCs/>
      <w:kern w:val="2"/>
      <w:szCs w:val="22"/>
      <w:lang w:val="en-US" w:eastAsia="zh-CN"/>
    </w:rPr>
  </w:style>
  <w:style w:type="paragraph" w:customStyle="1" w:styleId="EW">
    <w:name w:val="EW"/>
    <w:basedOn w:val="Normal"/>
    <w:rsid w:val="003A3017"/>
    <w:pPr>
      <w:keepLines/>
      <w:overflowPunct/>
      <w:autoSpaceDE/>
      <w:autoSpaceDN/>
      <w:adjustRightInd/>
      <w:spacing w:after="0"/>
      <w:ind w:left="1702" w:hanging="1418"/>
      <w:textAlignment w:val="auto"/>
    </w:pPr>
    <w:rPr>
      <w:rFonts w:eastAsiaTheme="minorEastAsia"/>
    </w:rPr>
  </w:style>
  <w:style w:type="paragraph" w:customStyle="1" w:styleId="Agreement">
    <w:name w:val="Agreement"/>
    <w:basedOn w:val="Normal"/>
    <w:next w:val="Normal"/>
    <w:uiPriority w:val="99"/>
    <w:qFormat/>
    <w:rsid w:val="00771833"/>
    <w:pPr>
      <w:numPr>
        <w:numId w:val="8"/>
      </w:numPr>
      <w:tabs>
        <w:tab w:val="num" w:pos="1619"/>
      </w:tabs>
      <w:overflowPunct/>
      <w:autoSpaceDE/>
      <w:autoSpaceDN/>
      <w:adjustRightInd/>
      <w:spacing w:before="60" w:after="0"/>
      <w:ind w:left="1619"/>
      <w:textAlignment w:val="auto"/>
    </w:pPr>
    <w:rPr>
      <w:rFonts w:ascii="Arial" w:eastAsia="MS Mincho" w:hAnsi="Arial"/>
      <w:b/>
      <w:szCs w:val="24"/>
      <w:lang w:eastAsia="en-GB"/>
    </w:rPr>
  </w:style>
  <w:style w:type="character" w:customStyle="1" w:styleId="NOZchn">
    <w:name w:val="NO Zchn"/>
    <w:rsid w:val="00F50AD8"/>
    <w:rPr>
      <w:rFonts w:ascii="Times New Roman" w:hAnsi="Times New Roman" w:cs="Times New Roman"/>
      <w:kern w:val="0"/>
      <w:sz w:val="20"/>
      <w:szCs w:val="20"/>
      <w:lang w:val="en-GB" w:eastAsia="en-US"/>
    </w:rPr>
  </w:style>
  <w:style w:type="character" w:customStyle="1" w:styleId="ProposalChar">
    <w:name w:val="Proposal Char"/>
    <w:link w:val="Proposal"/>
    <w:qFormat/>
    <w:rsid w:val="006D7052"/>
    <w:rPr>
      <w:rFonts w:eastAsia="SimSun"/>
      <w:b/>
      <w:lang w:val="en-GB"/>
    </w:rPr>
  </w:style>
  <w:style w:type="character" w:customStyle="1" w:styleId="PLChar">
    <w:name w:val="PL Char"/>
    <w:link w:val="PL"/>
    <w:qFormat/>
    <w:rsid w:val="0082576C"/>
    <w:rPr>
      <w:rFonts w:ascii="Courier New" w:eastAsia="Times New Roman" w:hAnsi="Courier New"/>
      <w:noProof/>
      <w:sz w:val="16"/>
      <w:lang w:val="en-GB" w:eastAsia="en-US"/>
    </w:rPr>
  </w:style>
  <w:style w:type="paragraph" w:customStyle="1" w:styleId="0Maintext">
    <w:name w:val="0 Main text"/>
    <w:basedOn w:val="Normal"/>
    <w:link w:val="0MaintextChar"/>
    <w:qFormat/>
    <w:rsid w:val="001663EB"/>
    <w:pPr>
      <w:overflowPunct/>
      <w:autoSpaceDE/>
      <w:autoSpaceDN/>
      <w:adjustRightInd/>
      <w:spacing w:after="100" w:afterAutospacing="1" w:line="288" w:lineRule="auto"/>
      <w:ind w:firstLine="360"/>
      <w:jc w:val="both"/>
      <w:textAlignment w:val="auto"/>
    </w:pPr>
    <w:rPr>
      <w:rFonts w:cs="Batang"/>
    </w:rPr>
  </w:style>
  <w:style w:type="character" w:customStyle="1" w:styleId="0MaintextChar">
    <w:name w:val="0 Main text Char"/>
    <w:basedOn w:val="DefaultParagraphFont"/>
    <w:link w:val="0Maintext"/>
    <w:rsid w:val="001663EB"/>
    <w:rPr>
      <w:rFonts w:eastAsia="Times New Roman" w:cs="Batang"/>
      <w:lang w:val="en-GB" w:eastAsia="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E81A6E"/>
    <w:rPr>
      <w:rFonts w:eastAsia="Times New Roman"/>
      <w:b/>
      <w:lang w:val="en-GB" w:eastAsia="en-US"/>
    </w:rPr>
  </w:style>
  <w:style w:type="character" w:styleId="Emphasis">
    <w:name w:val="Emphasis"/>
    <w:basedOn w:val="DefaultParagraphFont"/>
    <w:uiPriority w:val="20"/>
    <w:qFormat/>
    <w:rsid w:val="00F60D07"/>
    <w:rPr>
      <w:i/>
      <w:iCs/>
    </w:rPr>
  </w:style>
  <w:style w:type="paragraph" w:customStyle="1" w:styleId="EmailDiscussion2">
    <w:name w:val="EmailDiscussion2"/>
    <w:basedOn w:val="Doc-text2"/>
    <w:uiPriority w:val="99"/>
    <w:qFormat/>
    <w:rsid w:val="008433E7"/>
    <w:rPr>
      <w:lang w:val="en-US" w:eastAsia="en-GB"/>
    </w:rPr>
  </w:style>
  <w:style w:type="paragraph" w:customStyle="1" w:styleId="EmailDiscussion">
    <w:name w:val="EmailDiscussion"/>
    <w:basedOn w:val="Normal"/>
    <w:next w:val="EmailDiscussion2"/>
    <w:link w:val="EmailDiscussionChar"/>
    <w:qFormat/>
    <w:rsid w:val="008433E7"/>
    <w:pPr>
      <w:numPr>
        <w:numId w:val="9"/>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qFormat/>
    <w:rsid w:val="008433E7"/>
    <w:rPr>
      <w:rFonts w:ascii="Arial" w:hAnsi="Arial"/>
      <w:b/>
      <w:szCs w:val="24"/>
      <w:lang w:val="en-GB" w:eastAsia="en-GB"/>
    </w:rPr>
  </w:style>
  <w:style w:type="paragraph" w:styleId="EndnoteText">
    <w:name w:val="endnote text"/>
    <w:basedOn w:val="Normal"/>
    <w:link w:val="EndnoteTextChar"/>
    <w:semiHidden/>
    <w:unhideWhenUsed/>
    <w:rsid w:val="00CC2DE9"/>
    <w:pPr>
      <w:spacing w:after="0"/>
    </w:pPr>
  </w:style>
  <w:style w:type="character" w:customStyle="1" w:styleId="EndnoteTextChar">
    <w:name w:val="Endnote Text Char"/>
    <w:basedOn w:val="DefaultParagraphFont"/>
    <w:link w:val="EndnoteText"/>
    <w:semiHidden/>
    <w:rsid w:val="00CC2DE9"/>
    <w:rPr>
      <w:rFonts w:eastAsia="Times New Roman"/>
      <w:lang w:val="en-GB" w:eastAsia="en-US"/>
    </w:rPr>
  </w:style>
  <w:style w:type="character" w:styleId="EndnoteReference">
    <w:name w:val="endnote reference"/>
    <w:basedOn w:val="DefaultParagraphFont"/>
    <w:semiHidden/>
    <w:unhideWhenUsed/>
    <w:rsid w:val="00CC2DE9"/>
    <w:rPr>
      <w:vertAlign w:val="superscript"/>
    </w:rPr>
  </w:style>
  <w:style w:type="paragraph" w:customStyle="1" w:styleId="Source">
    <w:name w:val="Source"/>
    <w:basedOn w:val="Normal"/>
    <w:rsid w:val="004D1670"/>
    <w:pPr>
      <w:overflowPunct/>
      <w:autoSpaceDE/>
      <w:autoSpaceDN/>
      <w:adjustRightInd/>
      <w:spacing w:after="60"/>
      <w:ind w:left="1985" w:hanging="1985"/>
      <w:textAlignment w:val="auto"/>
    </w:pPr>
    <w:rPr>
      <w:rFonts w:ascii="Arial" w:eastAsiaTheme="minorEastAsia" w:hAnsi="Arial" w:cs="Arial"/>
      <w:b/>
    </w:rPr>
  </w:style>
  <w:style w:type="paragraph" w:styleId="Title">
    <w:name w:val="Title"/>
    <w:basedOn w:val="Normal"/>
    <w:next w:val="Normal"/>
    <w:link w:val="TitleChar"/>
    <w:uiPriority w:val="10"/>
    <w:qFormat/>
    <w:rsid w:val="004D1670"/>
    <w:pPr>
      <w:overflowPunct/>
      <w:autoSpaceDE/>
      <w:autoSpaceDN/>
      <w:adjustRightInd/>
      <w:spacing w:before="240" w:after="60"/>
      <w:ind w:left="1701" w:hanging="1701"/>
      <w:textAlignment w:val="auto"/>
      <w:outlineLvl w:val="0"/>
    </w:pPr>
    <w:rPr>
      <w:rFonts w:ascii="Arial" w:eastAsiaTheme="minorEastAsia" w:hAnsi="Arial" w:cs="Arial"/>
      <w:b/>
      <w:bCs/>
      <w:kern w:val="28"/>
    </w:rPr>
  </w:style>
  <w:style w:type="character" w:customStyle="1" w:styleId="TitleChar">
    <w:name w:val="Title Char"/>
    <w:basedOn w:val="DefaultParagraphFont"/>
    <w:link w:val="Title"/>
    <w:uiPriority w:val="10"/>
    <w:rsid w:val="004D1670"/>
    <w:rPr>
      <w:rFonts w:ascii="Arial" w:eastAsiaTheme="minorEastAsia" w:hAnsi="Arial" w:cs="Arial"/>
      <w:b/>
      <w:bCs/>
      <w:kern w:val="28"/>
      <w:lang w:val="en-GB" w:eastAsia="en-US"/>
    </w:rPr>
  </w:style>
  <w:style w:type="paragraph" w:customStyle="1" w:styleId="Contact">
    <w:name w:val="Contact"/>
    <w:basedOn w:val="Heading4"/>
    <w:rsid w:val="004D1670"/>
    <w:pPr>
      <w:keepNext/>
      <w:numPr>
        <w:ilvl w:val="0"/>
      </w:numPr>
      <w:tabs>
        <w:tab w:val="left" w:pos="2268"/>
        <w:tab w:val="left" w:pos="2694"/>
      </w:tabs>
      <w:spacing w:before="0" w:beforeAutospacing="0" w:afterLines="0"/>
      <w:ind w:left="567"/>
    </w:pPr>
    <w:rPr>
      <w:rFonts w:eastAsiaTheme="minorEastAsia" w:cs="Arial"/>
      <w:b/>
      <w:sz w:val="20"/>
    </w:rPr>
  </w:style>
  <w:style w:type="table" w:customStyle="1" w:styleId="TableGrid5">
    <w:name w:val="Table Grid5"/>
    <w:basedOn w:val="TableNormal"/>
    <w:next w:val="TableGrid"/>
    <w:rsid w:val="0034508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5">
    <w:name w:val="B5"/>
    <w:basedOn w:val="List5"/>
    <w:link w:val="B5Char"/>
    <w:qFormat/>
    <w:rsid w:val="00322C71"/>
    <w:rPr>
      <w:lang w:eastAsia="ja-JP"/>
    </w:rPr>
  </w:style>
  <w:style w:type="character" w:customStyle="1" w:styleId="B5Char">
    <w:name w:val="B5 Char"/>
    <w:link w:val="B5"/>
    <w:qFormat/>
    <w:locked/>
    <w:rsid w:val="00322C71"/>
    <w:rPr>
      <w:rFonts w:eastAsia="Times New Roman"/>
      <w:lang w:val="en-GB" w:eastAsia="ja-JP"/>
    </w:rPr>
  </w:style>
  <w:style w:type="character" w:customStyle="1" w:styleId="B6Char">
    <w:name w:val="B6 Char"/>
    <w:link w:val="B6"/>
    <w:qFormat/>
    <w:locked/>
    <w:rsid w:val="00322C71"/>
    <w:rPr>
      <w:rFonts w:eastAsia="Times New Roman"/>
    </w:rPr>
  </w:style>
  <w:style w:type="paragraph" w:customStyle="1" w:styleId="B6">
    <w:name w:val="B6"/>
    <w:basedOn w:val="B5"/>
    <w:link w:val="B6Char"/>
    <w:qFormat/>
    <w:rsid w:val="00322C71"/>
    <w:pPr>
      <w:ind w:left="1985"/>
    </w:pPr>
    <w:rPr>
      <w:lang w:val="en-US" w:eastAsia="zh-CN"/>
    </w:rPr>
  </w:style>
  <w:style w:type="character" w:customStyle="1" w:styleId="B4Char">
    <w:name w:val="B4 Char"/>
    <w:link w:val="B4"/>
    <w:qFormat/>
    <w:rsid w:val="00322C71"/>
    <w:rPr>
      <w:rFonts w:eastAsia="SimSun"/>
      <w:snapToGrid w:val="0"/>
      <w:color w:val="000000"/>
      <w:sz w:val="21"/>
      <w:lang w:val="en-GB"/>
    </w:rPr>
  </w:style>
  <w:style w:type="character" w:customStyle="1" w:styleId="3">
    <w:name w:val="列表段落 字符3"/>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link w:val="ListParagraph9"/>
    <w:uiPriority w:val="34"/>
    <w:qFormat/>
    <w:rsid w:val="002811FD"/>
    <w:rPr>
      <w:rFonts w:ascii="Times" w:eastAsia="Batang" w:hAnsi="Times"/>
      <w:szCs w:val="24"/>
      <w:lang w:val="en-GB" w:eastAsia="x-none"/>
    </w:rPr>
  </w:style>
  <w:style w:type="table" w:customStyle="1" w:styleId="TableGrid1">
    <w:name w:val="TableGrid1"/>
    <w:basedOn w:val="TableNormal"/>
    <w:next w:val="TableGrid"/>
    <w:uiPriority w:val="39"/>
    <w:qFormat/>
    <w:rsid w:val="00F94C0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A4823"/>
    <w:pPr>
      <w:autoSpaceDE w:val="0"/>
      <w:autoSpaceDN w:val="0"/>
      <w:adjustRightInd w:val="0"/>
    </w:pPr>
    <w:rPr>
      <w:rFonts w:ascii="Arial" w:hAnsi="Arial" w:cs="Arial"/>
      <w:color w:val="000000"/>
      <w:sz w:val="24"/>
      <w:szCs w:val="24"/>
    </w:rPr>
  </w:style>
  <w:style w:type="paragraph" w:customStyle="1" w:styleId="ListParagraph9">
    <w:name w:val="List Paragraph9"/>
    <w:basedOn w:val="Normal"/>
    <w:link w:val="3"/>
    <w:qFormat/>
    <w:rsid w:val="003F760A"/>
    <w:pPr>
      <w:overflowPunct/>
      <w:autoSpaceDE/>
      <w:autoSpaceDN/>
      <w:adjustRightInd/>
      <w:spacing w:after="0"/>
      <w:ind w:leftChars="400" w:left="840"/>
      <w:textAlignment w:val="auto"/>
    </w:pPr>
    <w:rPr>
      <w:rFonts w:ascii="Times" w:eastAsia="Batang" w:hAnsi="Times"/>
      <w:szCs w:val="24"/>
      <w:lang w:eastAsia="x-none"/>
    </w:rPr>
  </w:style>
  <w:style w:type="character" w:customStyle="1" w:styleId="B3Char2">
    <w:name w:val="B3 Char2"/>
    <w:qFormat/>
    <w:rsid w:val="00964A11"/>
    <w:rPr>
      <w:rFonts w:eastAsia="Times New Roman"/>
      <w:lang w:val="en-GB" w:eastAsia="zh-CN"/>
    </w:rPr>
  </w:style>
  <w:style w:type="character" w:customStyle="1" w:styleId="ListParagraphChar3">
    <w:name w:val="List Paragraph Char3"/>
    <w:aliases w:val="Bullet list Char,목록단 Char"/>
    <w:uiPriority w:val="34"/>
    <w:qFormat/>
    <w:locked/>
    <w:rsid w:val="000D149F"/>
    <w:rPr>
      <w:szCs w:val="22"/>
      <w:lang w:eastAsia="ko-KR"/>
    </w:rPr>
  </w:style>
  <w:style w:type="paragraph" w:customStyle="1" w:styleId="1">
    <w:name w:val="목록 단락1"/>
    <w:basedOn w:val="Normal"/>
    <w:link w:val="a2"/>
    <w:uiPriority w:val="34"/>
    <w:unhideWhenUsed/>
    <w:qFormat/>
    <w:rsid w:val="003334B2"/>
    <w:pPr>
      <w:overflowPunct/>
      <w:autoSpaceDE/>
      <w:autoSpaceDN/>
      <w:adjustRightInd/>
      <w:spacing w:after="0"/>
      <w:ind w:leftChars="200" w:left="480"/>
      <w:textAlignment w:val="auto"/>
    </w:pPr>
    <w:rPr>
      <w:rFonts w:ascii="Times" w:eastAsia="Batang" w:hAnsi="Times"/>
      <w:szCs w:val="24"/>
    </w:rPr>
  </w:style>
  <w:style w:type="character" w:customStyle="1" w:styleId="a2">
    <w:name w:val="清單段落 字元"/>
    <w:link w:val="1"/>
    <w:uiPriority w:val="34"/>
    <w:qFormat/>
    <w:locked/>
    <w:rsid w:val="003334B2"/>
    <w:rPr>
      <w:rFonts w:ascii="Times" w:eastAsia="Batang" w:hAnsi="Times"/>
      <w:szCs w:val="24"/>
      <w:lang w:val="en-GB" w:eastAsia="en-US"/>
    </w:rPr>
  </w:style>
  <w:style w:type="paragraph" w:customStyle="1" w:styleId="ListParagraph10">
    <w:name w:val="List Paragraph10"/>
    <w:basedOn w:val="Normal"/>
    <w:uiPriority w:val="34"/>
    <w:unhideWhenUsed/>
    <w:qFormat/>
    <w:rsid w:val="00A17740"/>
    <w:pPr>
      <w:overflowPunct/>
      <w:autoSpaceDE/>
      <w:autoSpaceDN/>
      <w:adjustRightInd/>
      <w:spacing w:after="160" w:line="278" w:lineRule="auto"/>
      <w:ind w:leftChars="200" w:left="480"/>
      <w:textAlignment w:val="auto"/>
    </w:pPr>
    <w:rPr>
      <w:rFonts w:ascii="Times" w:eastAsia="Batang" w:hAnsi="Time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094757">
      <w:bodyDiv w:val="1"/>
      <w:marLeft w:val="0"/>
      <w:marRight w:val="0"/>
      <w:marTop w:val="0"/>
      <w:marBottom w:val="0"/>
      <w:divBdr>
        <w:top w:val="none" w:sz="0" w:space="0" w:color="auto"/>
        <w:left w:val="none" w:sz="0" w:space="0" w:color="auto"/>
        <w:bottom w:val="none" w:sz="0" w:space="0" w:color="auto"/>
        <w:right w:val="none" w:sz="0" w:space="0" w:color="auto"/>
      </w:divBdr>
      <w:divsChild>
        <w:div w:id="1823505176">
          <w:marLeft w:val="446"/>
          <w:marRight w:val="0"/>
          <w:marTop w:val="0"/>
          <w:marBottom w:val="0"/>
          <w:divBdr>
            <w:top w:val="none" w:sz="0" w:space="0" w:color="auto"/>
            <w:left w:val="none" w:sz="0" w:space="0" w:color="auto"/>
            <w:bottom w:val="none" w:sz="0" w:space="0" w:color="auto"/>
            <w:right w:val="none" w:sz="0" w:space="0" w:color="auto"/>
          </w:divBdr>
        </w:div>
      </w:divsChild>
    </w:div>
    <w:div w:id="149105165">
      <w:bodyDiv w:val="1"/>
      <w:marLeft w:val="0"/>
      <w:marRight w:val="0"/>
      <w:marTop w:val="0"/>
      <w:marBottom w:val="0"/>
      <w:divBdr>
        <w:top w:val="none" w:sz="0" w:space="0" w:color="auto"/>
        <w:left w:val="none" w:sz="0" w:space="0" w:color="auto"/>
        <w:bottom w:val="none" w:sz="0" w:space="0" w:color="auto"/>
        <w:right w:val="none" w:sz="0" w:space="0" w:color="auto"/>
      </w:divBdr>
      <w:divsChild>
        <w:div w:id="556625120">
          <w:marLeft w:val="288"/>
          <w:marRight w:val="0"/>
          <w:marTop w:val="0"/>
          <w:marBottom w:val="0"/>
          <w:divBdr>
            <w:top w:val="none" w:sz="0" w:space="0" w:color="auto"/>
            <w:left w:val="none" w:sz="0" w:space="0" w:color="auto"/>
            <w:bottom w:val="none" w:sz="0" w:space="0" w:color="auto"/>
            <w:right w:val="none" w:sz="0" w:space="0" w:color="auto"/>
          </w:divBdr>
        </w:div>
      </w:divsChild>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70875311">
      <w:bodyDiv w:val="1"/>
      <w:marLeft w:val="0"/>
      <w:marRight w:val="0"/>
      <w:marTop w:val="0"/>
      <w:marBottom w:val="0"/>
      <w:divBdr>
        <w:top w:val="none" w:sz="0" w:space="0" w:color="auto"/>
        <w:left w:val="none" w:sz="0" w:space="0" w:color="auto"/>
        <w:bottom w:val="none" w:sz="0" w:space="0" w:color="auto"/>
        <w:right w:val="none" w:sz="0" w:space="0" w:color="auto"/>
      </w:divBdr>
    </w:div>
    <w:div w:id="174539615">
      <w:bodyDiv w:val="1"/>
      <w:marLeft w:val="0"/>
      <w:marRight w:val="0"/>
      <w:marTop w:val="0"/>
      <w:marBottom w:val="0"/>
      <w:divBdr>
        <w:top w:val="none" w:sz="0" w:space="0" w:color="auto"/>
        <w:left w:val="none" w:sz="0" w:space="0" w:color="auto"/>
        <w:bottom w:val="none" w:sz="0" w:space="0" w:color="auto"/>
        <w:right w:val="none" w:sz="0" w:space="0" w:color="auto"/>
      </w:divBdr>
    </w:div>
    <w:div w:id="186256273">
      <w:bodyDiv w:val="1"/>
      <w:marLeft w:val="0"/>
      <w:marRight w:val="0"/>
      <w:marTop w:val="0"/>
      <w:marBottom w:val="0"/>
      <w:divBdr>
        <w:top w:val="none" w:sz="0" w:space="0" w:color="auto"/>
        <w:left w:val="none" w:sz="0" w:space="0" w:color="auto"/>
        <w:bottom w:val="none" w:sz="0" w:space="0" w:color="auto"/>
        <w:right w:val="none" w:sz="0" w:space="0" w:color="auto"/>
      </w:divBdr>
      <w:divsChild>
        <w:div w:id="69664835">
          <w:marLeft w:val="288"/>
          <w:marRight w:val="0"/>
          <w:marTop w:val="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7322870">
      <w:bodyDiv w:val="1"/>
      <w:marLeft w:val="0"/>
      <w:marRight w:val="0"/>
      <w:marTop w:val="0"/>
      <w:marBottom w:val="0"/>
      <w:divBdr>
        <w:top w:val="none" w:sz="0" w:space="0" w:color="auto"/>
        <w:left w:val="none" w:sz="0" w:space="0" w:color="auto"/>
        <w:bottom w:val="none" w:sz="0" w:space="0" w:color="auto"/>
        <w:right w:val="none" w:sz="0" w:space="0" w:color="auto"/>
      </w:divBdr>
      <w:divsChild>
        <w:div w:id="111412391">
          <w:marLeft w:val="446"/>
          <w:marRight w:val="0"/>
          <w:marTop w:val="0"/>
          <w:marBottom w:val="0"/>
          <w:divBdr>
            <w:top w:val="none" w:sz="0" w:space="0" w:color="auto"/>
            <w:left w:val="none" w:sz="0" w:space="0" w:color="auto"/>
            <w:bottom w:val="none" w:sz="0" w:space="0" w:color="auto"/>
            <w:right w:val="none" w:sz="0" w:space="0" w:color="auto"/>
          </w:divBdr>
        </w:div>
      </w:divsChild>
    </w:div>
    <w:div w:id="261423165">
      <w:bodyDiv w:val="1"/>
      <w:marLeft w:val="0"/>
      <w:marRight w:val="0"/>
      <w:marTop w:val="0"/>
      <w:marBottom w:val="0"/>
      <w:divBdr>
        <w:top w:val="none" w:sz="0" w:space="0" w:color="auto"/>
        <w:left w:val="none" w:sz="0" w:space="0" w:color="auto"/>
        <w:bottom w:val="none" w:sz="0" w:space="0" w:color="auto"/>
        <w:right w:val="none" w:sz="0" w:space="0" w:color="auto"/>
      </w:divBdr>
      <w:divsChild>
        <w:div w:id="1197157570">
          <w:marLeft w:val="274"/>
          <w:marRight w:val="0"/>
          <w:marTop w:val="0"/>
          <w:marBottom w:val="0"/>
          <w:divBdr>
            <w:top w:val="none" w:sz="0" w:space="0" w:color="auto"/>
            <w:left w:val="none" w:sz="0" w:space="0" w:color="auto"/>
            <w:bottom w:val="none" w:sz="0" w:space="0" w:color="auto"/>
            <w:right w:val="none" w:sz="0" w:space="0" w:color="auto"/>
          </w:divBdr>
        </w:div>
        <w:div w:id="1463301919">
          <w:marLeft w:val="274"/>
          <w:marRight w:val="0"/>
          <w:marTop w:val="0"/>
          <w:marBottom w:val="0"/>
          <w:divBdr>
            <w:top w:val="none" w:sz="0" w:space="0" w:color="auto"/>
            <w:left w:val="none" w:sz="0" w:space="0" w:color="auto"/>
            <w:bottom w:val="none" w:sz="0" w:space="0" w:color="auto"/>
            <w:right w:val="none" w:sz="0" w:space="0" w:color="auto"/>
          </w:divBdr>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0257216">
      <w:bodyDiv w:val="1"/>
      <w:marLeft w:val="0"/>
      <w:marRight w:val="0"/>
      <w:marTop w:val="0"/>
      <w:marBottom w:val="0"/>
      <w:divBdr>
        <w:top w:val="none" w:sz="0" w:space="0" w:color="auto"/>
        <w:left w:val="none" w:sz="0" w:space="0" w:color="auto"/>
        <w:bottom w:val="none" w:sz="0" w:space="0" w:color="auto"/>
        <w:right w:val="none" w:sz="0" w:space="0" w:color="auto"/>
      </w:divBdr>
      <w:divsChild>
        <w:div w:id="2109891134">
          <w:marLeft w:val="288"/>
          <w:marRight w:val="0"/>
          <w:marTop w:val="0"/>
          <w:marBottom w:val="0"/>
          <w:divBdr>
            <w:top w:val="none" w:sz="0" w:space="0" w:color="auto"/>
            <w:left w:val="none" w:sz="0" w:space="0" w:color="auto"/>
            <w:bottom w:val="none" w:sz="0" w:space="0" w:color="auto"/>
            <w:right w:val="none" w:sz="0" w:space="0" w:color="auto"/>
          </w:divBdr>
        </w:div>
      </w:divsChild>
    </w:div>
    <w:div w:id="364067749">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16051703">
      <w:bodyDiv w:val="1"/>
      <w:marLeft w:val="0"/>
      <w:marRight w:val="0"/>
      <w:marTop w:val="0"/>
      <w:marBottom w:val="0"/>
      <w:divBdr>
        <w:top w:val="none" w:sz="0" w:space="0" w:color="auto"/>
        <w:left w:val="none" w:sz="0" w:space="0" w:color="auto"/>
        <w:bottom w:val="none" w:sz="0" w:space="0" w:color="auto"/>
        <w:right w:val="none" w:sz="0" w:space="0" w:color="auto"/>
      </w:divBdr>
    </w:div>
    <w:div w:id="434011417">
      <w:bodyDiv w:val="1"/>
      <w:marLeft w:val="0"/>
      <w:marRight w:val="0"/>
      <w:marTop w:val="0"/>
      <w:marBottom w:val="0"/>
      <w:divBdr>
        <w:top w:val="none" w:sz="0" w:space="0" w:color="auto"/>
        <w:left w:val="none" w:sz="0" w:space="0" w:color="auto"/>
        <w:bottom w:val="none" w:sz="0" w:space="0" w:color="auto"/>
        <w:right w:val="none" w:sz="0" w:space="0" w:color="auto"/>
      </w:divBdr>
      <w:divsChild>
        <w:div w:id="406075507">
          <w:marLeft w:val="446"/>
          <w:marRight w:val="0"/>
          <w:marTop w:val="0"/>
          <w:marBottom w:val="0"/>
          <w:divBdr>
            <w:top w:val="none" w:sz="0" w:space="0" w:color="auto"/>
            <w:left w:val="none" w:sz="0" w:space="0" w:color="auto"/>
            <w:bottom w:val="none" w:sz="0" w:space="0" w:color="auto"/>
            <w:right w:val="none" w:sz="0" w:space="0" w:color="auto"/>
          </w:divBdr>
        </w:div>
        <w:div w:id="1903247512">
          <w:marLeft w:val="446"/>
          <w:marRight w:val="0"/>
          <w:marTop w:val="0"/>
          <w:marBottom w:val="0"/>
          <w:divBdr>
            <w:top w:val="none" w:sz="0" w:space="0" w:color="auto"/>
            <w:left w:val="none" w:sz="0" w:space="0" w:color="auto"/>
            <w:bottom w:val="none" w:sz="0" w:space="0" w:color="auto"/>
            <w:right w:val="none" w:sz="0" w:space="0" w:color="auto"/>
          </w:divBdr>
        </w:div>
      </w:divsChild>
    </w:div>
    <w:div w:id="439683284">
      <w:bodyDiv w:val="1"/>
      <w:marLeft w:val="0"/>
      <w:marRight w:val="0"/>
      <w:marTop w:val="0"/>
      <w:marBottom w:val="0"/>
      <w:divBdr>
        <w:top w:val="none" w:sz="0" w:space="0" w:color="auto"/>
        <w:left w:val="none" w:sz="0" w:space="0" w:color="auto"/>
        <w:bottom w:val="none" w:sz="0" w:space="0" w:color="auto"/>
        <w:right w:val="none" w:sz="0" w:space="0" w:color="auto"/>
      </w:divBdr>
    </w:div>
    <w:div w:id="446437724">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52083251">
      <w:bodyDiv w:val="1"/>
      <w:marLeft w:val="0"/>
      <w:marRight w:val="0"/>
      <w:marTop w:val="0"/>
      <w:marBottom w:val="0"/>
      <w:divBdr>
        <w:top w:val="none" w:sz="0" w:space="0" w:color="auto"/>
        <w:left w:val="none" w:sz="0" w:space="0" w:color="auto"/>
        <w:bottom w:val="none" w:sz="0" w:space="0" w:color="auto"/>
        <w:right w:val="none" w:sz="0" w:space="0" w:color="auto"/>
      </w:divBdr>
      <w:divsChild>
        <w:div w:id="254678013">
          <w:marLeft w:val="288"/>
          <w:marRight w:val="0"/>
          <w:marTop w:val="0"/>
          <w:marBottom w:val="0"/>
          <w:divBdr>
            <w:top w:val="none" w:sz="0" w:space="0" w:color="auto"/>
            <w:left w:val="none" w:sz="0" w:space="0" w:color="auto"/>
            <w:bottom w:val="none" w:sz="0" w:space="0" w:color="auto"/>
            <w:right w:val="none" w:sz="0" w:space="0" w:color="auto"/>
          </w:divBdr>
        </w:div>
        <w:div w:id="815683209">
          <w:marLeft w:val="288"/>
          <w:marRight w:val="0"/>
          <w:marTop w:val="0"/>
          <w:marBottom w:val="0"/>
          <w:divBdr>
            <w:top w:val="none" w:sz="0" w:space="0" w:color="auto"/>
            <w:left w:val="none" w:sz="0" w:space="0" w:color="auto"/>
            <w:bottom w:val="none" w:sz="0" w:space="0" w:color="auto"/>
            <w:right w:val="none" w:sz="0" w:space="0" w:color="auto"/>
          </w:divBdr>
        </w:div>
        <w:div w:id="1559126686">
          <w:marLeft w:val="288"/>
          <w:marRight w:val="0"/>
          <w:marTop w:val="0"/>
          <w:marBottom w:val="0"/>
          <w:divBdr>
            <w:top w:val="none" w:sz="0" w:space="0" w:color="auto"/>
            <w:left w:val="none" w:sz="0" w:space="0" w:color="auto"/>
            <w:bottom w:val="none" w:sz="0" w:space="0" w:color="auto"/>
            <w:right w:val="none" w:sz="0" w:space="0" w:color="auto"/>
          </w:divBdr>
        </w:div>
        <w:div w:id="1713798517">
          <w:marLeft w:val="288"/>
          <w:marRight w:val="0"/>
          <w:marTop w:val="0"/>
          <w:marBottom w:val="0"/>
          <w:divBdr>
            <w:top w:val="none" w:sz="0" w:space="0" w:color="auto"/>
            <w:left w:val="none" w:sz="0" w:space="0" w:color="auto"/>
            <w:bottom w:val="none" w:sz="0" w:space="0" w:color="auto"/>
            <w:right w:val="none" w:sz="0" w:space="0" w:color="auto"/>
          </w:divBdr>
        </w:div>
        <w:div w:id="2026054601">
          <w:marLeft w:val="288"/>
          <w:marRight w:val="0"/>
          <w:marTop w:val="0"/>
          <w:marBottom w:val="0"/>
          <w:divBdr>
            <w:top w:val="none" w:sz="0" w:space="0" w:color="auto"/>
            <w:left w:val="none" w:sz="0" w:space="0" w:color="auto"/>
            <w:bottom w:val="none" w:sz="0" w:space="0" w:color="auto"/>
            <w:right w:val="none" w:sz="0" w:space="0" w:color="auto"/>
          </w:divBdr>
        </w:div>
        <w:div w:id="2080050900">
          <w:marLeft w:val="288"/>
          <w:marRight w:val="0"/>
          <w:marTop w:val="0"/>
          <w:marBottom w:val="0"/>
          <w:divBdr>
            <w:top w:val="none" w:sz="0" w:space="0" w:color="auto"/>
            <w:left w:val="none" w:sz="0" w:space="0" w:color="auto"/>
            <w:bottom w:val="none" w:sz="0" w:space="0" w:color="auto"/>
            <w:right w:val="none" w:sz="0" w:space="0" w:color="auto"/>
          </w:divBdr>
        </w:div>
      </w:divsChild>
    </w:div>
    <w:div w:id="560679324">
      <w:bodyDiv w:val="1"/>
      <w:marLeft w:val="0"/>
      <w:marRight w:val="0"/>
      <w:marTop w:val="0"/>
      <w:marBottom w:val="0"/>
      <w:divBdr>
        <w:top w:val="none" w:sz="0" w:space="0" w:color="auto"/>
        <w:left w:val="none" w:sz="0" w:space="0" w:color="auto"/>
        <w:bottom w:val="none" w:sz="0" w:space="0" w:color="auto"/>
        <w:right w:val="none" w:sz="0" w:space="0" w:color="auto"/>
      </w:divBdr>
    </w:div>
    <w:div w:id="570702367">
      <w:bodyDiv w:val="1"/>
      <w:marLeft w:val="0"/>
      <w:marRight w:val="0"/>
      <w:marTop w:val="0"/>
      <w:marBottom w:val="0"/>
      <w:divBdr>
        <w:top w:val="none" w:sz="0" w:space="0" w:color="auto"/>
        <w:left w:val="none" w:sz="0" w:space="0" w:color="auto"/>
        <w:bottom w:val="none" w:sz="0" w:space="0" w:color="auto"/>
        <w:right w:val="none" w:sz="0" w:space="0" w:color="auto"/>
      </w:divBdr>
      <w:divsChild>
        <w:div w:id="666976931">
          <w:marLeft w:val="288"/>
          <w:marRight w:val="0"/>
          <w:marTop w:val="0"/>
          <w:marBottom w:val="0"/>
          <w:divBdr>
            <w:top w:val="none" w:sz="0" w:space="0" w:color="auto"/>
            <w:left w:val="none" w:sz="0" w:space="0" w:color="auto"/>
            <w:bottom w:val="none" w:sz="0" w:space="0" w:color="auto"/>
            <w:right w:val="none" w:sz="0" w:space="0" w:color="auto"/>
          </w:divBdr>
        </w:div>
        <w:div w:id="999623915">
          <w:marLeft w:val="288"/>
          <w:marRight w:val="0"/>
          <w:marTop w:val="0"/>
          <w:marBottom w:val="0"/>
          <w:divBdr>
            <w:top w:val="none" w:sz="0" w:space="0" w:color="auto"/>
            <w:left w:val="none" w:sz="0" w:space="0" w:color="auto"/>
            <w:bottom w:val="none" w:sz="0" w:space="0" w:color="auto"/>
            <w:right w:val="none" w:sz="0" w:space="0" w:color="auto"/>
          </w:divBdr>
        </w:div>
        <w:div w:id="1227036486">
          <w:marLeft w:val="288"/>
          <w:marRight w:val="0"/>
          <w:marTop w:val="0"/>
          <w:marBottom w:val="0"/>
          <w:divBdr>
            <w:top w:val="none" w:sz="0" w:space="0" w:color="auto"/>
            <w:left w:val="none" w:sz="0" w:space="0" w:color="auto"/>
            <w:bottom w:val="none" w:sz="0" w:space="0" w:color="auto"/>
            <w:right w:val="none" w:sz="0" w:space="0" w:color="auto"/>
          </w:divBdr>
        </w:div>
        <w:div w:id="1797291758">
          <w:marLeft w:val="288"/>
          <w:marRight w:val="0"/>
          <w:marTop w:val="0"/>
          <w:marBottom w:val="0"/>
          <w:divBdr>
            <w:top w:val="none" w:sz="0" w:space="0" w:color="auto"/>
            <w:left w:val="none" w:sz="0" w:space="0" w:color="auto"/>
            <w:bottom w:val="none" w:sz="0" w:space="0" w:color="auto"/>
            <w:right w:val="none" w:sz="0" w:space="0" w:color="auto"/>
          </w:divBdr>
        </w:div>
      </w:divsChild>
    </w:div>
    <w:div w:id="570966483">
      <w:bodyDiv w:val="1"/>
      <w:marLeft w:val="0"/>
      <w:marRight w:val="0"/>
      <w:marTop w:val="0"/>
      <w:marBottom w:val="0"/>
      <w:divBdr>
        <w:top w:val="none" w:sz="0" w:space="0" w:color="auto"/>
        <w:left w:val="none" w:sz="0" w:space="0" w:color="auto"/>
        <w:bottom w:val="none" w:sz="0" w:space="0" w:color="auto"/>
        <w:right w:val="none" w:sz="0" w:space="0" w:color="auto"/>
      </w:divBdr>
    </w:div>
    <w:div w:id="587006141">
      <w:bodyDiv w:val="1"/>
      <w:marLeft w:val="0"/>
      <w:marRight w:val="0"/>
      <w:marTop w:val="0"/>
      <w:marBottom w:val="0"/>
      <w:divBdr>
        <w:top w:val="none" w:sz="0" w:space="0" w:color="auto"/>
        <w:left w:val="none" w:sz="0" w:space="0" w:color="auto"/>
        <w:bottom w:val="none" w:sz="0" w:space="0" w:color="auto"/>
        <w:right w:val="none" w:sz="0" w:space="0" w:color="auto"/>
      </w:divBdr>
    </w:div>
    <w:div w:id="603418172">
      <w:bodyDiv w:val="1"/>
      <w:marLeft w:val="0"/>
      <w:marRight w:val="0"/>
      <w:marTop w:val="0"/>
      <w:marBottom w:val="0"/>
      <w:divBdr>
        <w:top w:val="none" w:sz="0" w:space="0" w:color="auto"/>
        <w:left w:val="none" w:sz="0" w:space="0" w:color="auto"/>
        <w:bottom w:val="none" w:sz="0" w:space="0" w:color="auto"/>
        <w:right w:val="none" w:sz="0" w:space="0" w:color="auto"/>
      </w:divBdr>
    </w:div>
    <w:div w:id="617637671">
      <w:bodyDiv w:val="1"/>
      <w:marLeft w:val="0"/>
      <w:marRight w:val="0"/>
      <w:marTop w:val="0"/>
      <w:marBottom w:val="0"/>
      <w:divBdr>
        <w:top w:val="none" w:sz="0" w:space="0" w:color="auto"/>
        <w:left w:val="none" w:sz="0" w:space="0" w:color="auto"/>
        <w:bottom w:val="none" w:sz="0" w:space="0" w:color="auto"/>
        <w:right w:val="none" w:sz="0" w:space="0" w:color="auto"/>
      </w:divBdr>
    </w:div>
    <w:div w:id="672876645">
      <w:bodyDiv w:val="1"/>
      <w:marLeft w:val="0"/>
      <w:marRight w:val="0"/>
      <w:marTop w:val="0"/>
      <w:marBottom w:val="0"/>
      <w:divBdr>
        <w:top w:val="none" w:sz="0" w:space="0" w:color="auto"/>
        <w:left w:val="none" w:sz="0" w:space="0" w:color="auto"/>
        <w:bottom w:val="none" w:sz="0" w:space="0" w:color="auto"/>
        <w:right w:val="none" w:sz="0" w:space="0" w:color="auto"/>
      </w:divBdr>
    </w:div>
    <w:div w:id="675811316">
      <w:bodyDiv w:val="1"/>
      <w:marLeft w:val="0"/>
      <w:marRight w:val="0"/>
      <w:marTop w:val="0"/>
      <w:marBottom w:val="0"/>
      <w:divBdr>
        <w:top w:val="none" w:sz="0" w:space="0" w:color="auto"/>
        <w:left w:val="none" w:sz="0" w:space="0" w:color="auto"/>
        <w:bottom w:val="none" w:sz="0" w:space="0" w:color="auto"/>
        <w:right w:val="none" w:sz="0" w:space="0" w:color="auto"/>
      </w:divBdr>
    </w:div>
    <w:div w:id="680740833">
      <w:bodyDiv w:val="1"/>
      <w:marLeft w:val="0"/>
      <w:marRight w:val="0"/>
      <w:marTop w:val="0"/>
      <w:marBottom w:val="0"/>
      <w:divBdr>
        <w:top w:val="none" w:sz="0" w:space="0" w:color="auto"/>
        <w:left w:val="none" w:sz="0" w:space="0" w:color="auto"/>
        <w:bottom w:val="none" w:sz="0" w:space="0" w:color="auto"/>
        <w:right w:val="none" w:sz="0" w:space="0" w:color="auto"/>
      </w:divBdr>
    </w:div>
    <w:div w:id="730470707">
      <w:bodyDiv w:val="1"/>
      <w:marLeft w:val="0"/>
      <w:marRight w:val="0"/>
      <w:marTop w:val="0"/>
      <w:marBottom w:val="0"/>
      <w:divBdr>
        <w:top w:val="none" w:sz="0" w:space="0" w:color="auto"/>
        <w:left w:val="none" w:sz="0" w:space="0" w:color="auto"/>
        <w:bottom w:val="none" w:sz="0" w:space="0" w:color="auto"/>
        <w:right w:val="none" w:sz="0" w:space="0" w:color="auto"/>
      </w:divBdr>
    </w:div>
    <w:div w:id="735977143">
      <w:bodyDiv w:val="1"/>
      <w:marLeft w:val="0"/>
      <w:marRight w:val="0"/>
      <w:marTop w:val="0"/>
      <w:marBottom w:val="0"/>
      <w:divBdr>
        <w:top w:val="none" w:sz="0" w:space="0" w:color="auto"/>
        <w:left w:val="none" w:sz="0" w:space="0" w:color="auto"/>
        <w:bottom w:val="none" w:sz="0" w:space="0" w:color="auto"/>
        <w:right w:val="none" w:sz="0" w:space="0" w:color="auto"/>
      </w:divBdr>
      <w:divsChild>
        <w:div w:id="99422892">
          <w:marLeft w:val="288"/>
          <w:marRight w:val="0"/>
          <w:marTop w:val="0"/>
          <w:marBottom w:val="0"/>
          <w:divBdr>
            <w:top w:val="none" w:sz="0" w:space="0" w:color="auto"/>
            <w:left w:val="none" w:sz="0" w:space="0" w:color="auto"/>
            <w:bottom w:val="none" w:sz="0" w:space="0" w:color="auto"/>
            <w:right w:val="none" w:sz="0" w:space="0" w:color="auto"/>
          </w:divBdr>
        </w:div>
        <w:div w:id="138964568">
          <w:marLeft w:val="288"/>
          <w:marRight w:val="0"/>
          <w:marTop w:val="0"/>
          <w:marBottom w:val="0"/>
          <w:divBdr>
            <w:top w:val="none" w:sz="0" w:space="0" w:color="auto"/>
            <w:left w:val="none" w:sz="0" w:space="0" w:color="auto"/>
            <w:bottom w:val="none" w:sz="0" w:space="0" w:color="auto"/>
            <w:right w:val="none" w:sz="0" w:space="0" w:color="auto"/>
          </w:divBdr>
        </w:div>
        <w:div w:id="311326997">
          <w:marLeft w:val="288"/>
          <w:marRight w:val="0"/>
          <w:marTop w:val="0"/>
          <w:marBottom w:val="0"/>
          <w:divBdr>
            <w:top w:val="none" w:sz="0" w:space="0" w:color="auto"/>
            <w:left w:val="none" w:sz="0" w:space="0" w:color="auto"/>
            <w:bottom w:val="none" w:sz="0" w:space="0" w:color="auto"/>
            <w:right w:val="none" w:sz="0" w:space="0" w:color="auto"/>
          </w:divBdr>
        </w:div>
        <w:div w:id="526481834">
          <w:marLeft w:val="288"/>
          <w:marRight w:val="0"/>
          <w:marTop w:val="0"/>
          <w:marBottom w:val="0"/>
          <w:divBdr>
            <w:top w:val="none" w:sz="0" w:space="0" w:color="auto"/>
            <w:left w:val="none" w:sz="0" w:space="0" w:color="auto"/>
            <w:bottom w:val="none" w:sz="0" w:space="0" w:color="auto"/>
            <w:right w:val="none" w:sz="0" w:space="0" w:color="auto"/>
          </w:divBdr>
        </w:div>
        <w:div w:id="560487600">
          <w:marLeft w:val="288"/>
          <w:marRight w:val="0"/>
          <w:marTop w:val="0"/>
          <w:marBottom w:val="0"/>
          <w:divBdr>
            <w:top w:val="none" w:sz="0" w:space="0" w:color="auto"/>
            <w:left w:val="none" w:sz="0" w:space="0" w:color="auto"/>
            <w:bottom w:val="none" w:sz="0" w:space="0" w:color="auto"/>
            <w:right w:val="none" w:sz="0" w:space="0" w:color="auto"/>
          </w:divBdr>
        </w:div>
        <w:div w:id="669675602">
          <w:marLeft w:val="288"/>
          <w:marRight w:val="0"/>
          <w:marTop w:val="0"/>
          <w:marBottom w:val="0"/>
          <w:divBdr>
            <w:top w:val="none" w:sz="0" w:space="0" w:color="auto"/>
            <w:left w:val="none" w:sz="0" w:space="0" w:color="auto"/>
            <w:bottom w:val="none" w:sz="0" w:space="0" w:color="auto"/>
            <w:right w:val="none" w:sz="0" w:space="0" w:color="auto"/>
          </w:divBdr>
        </w:div>
        <w:div w:id="1191647303">
          <w:marLeft w:val="288"/>
          <w:marRight w:val="0"/>
          <w:marTop w:val="0"/>
          <w:marBottom w:val="0"/>
          <w:divBdr>
            <w:top w:val="none" w:sz="0" w:space="0" w:color="auto"/>
            <w:left w:val="none" w:sz="0" w:space="0" w:color="auto"/>
            <w:bottom w:val="none" w:sz="0" w:space="0" w:color="auto"/>
            <w:right w:val="none" w:sz="0" w:space="0" w:color="auto"/>
          </w:divBdr>
        </w:div>
        <w:div w:id="1472943492">
          <w:marLeft w:val="288"/>
          <w:marRight w:val="0"/>
          <w:marTop w:val="0"/>
          <w:marBottom w:val="0"/>
          <w:divBdr>
            <w:top w:val="none" w:sz="0" w:space="0" w:color="auto"/>
            <w:left w:val="none" w:sz="0" w:space="0" w:color="auto"/>
            <w:bottom w:val="none" w:sz="0" w:space="0" w:color="auto"/>
            <w:right w:val="none" w:sz="0" w:space="0" w:color="auto"/>
          </w:divBdr>
        </w:div>
        <w:div w:id="1503426006">
          <w:marLeft w:val="288"/>
          <w:marRight w:val="0"/>
          <w:marTop w:val="0"/>
          <w:marBottom w:val="0"/>
          <w:divBdr>
            <w:top w:val="none" w:sz="0" w:space="0" w:color="auto"/>
            <w:left w:val="none" w:sz="0" w:space="0" w:color="auto"/>
            <w:bottom w:val="none" w:sz="0" w:space="0" w:color="auto"/>
            <w:right w:val="none" w:sz="0" w:space="0" w:color="auto"/>
          </w:divBdr>
        </w:div>
        <w:div w:id="1519541730">
          <w:marLeft w:val="288"/>
          <w:marRight w:val="0"/>
          <w:marTop w:val="0"/>
          <w:marBottom w:val="0"/>
          <w:divBdr>
            <w:top w:val="none" w:sz="0" w:space="0" w:color="auto"/>
            <w:left w:val="none" w:sz="0" w:space="0" w:color="auto"/>
            <w:bottom w:val="none" w:sz="0" w:space="0" w:color="auto"/>
            <w:right w:val="none" w:sz="0" w:space="0" w:color="auto"/>
          </w:divBdr>
        </w:div>
        <w:div w:id="1528063522">
          <w:marLeft w:val="288"/>
          <w:marRight w:val="0"/>
          <w:marTop w:val="0"/>
          <w:marBottom w:val="0"/>
          <w:divBdr>
            <w:top w:val="none" w:sz="0" w:space="0" w:color="auto"/>
            <w:left w:val="none" w:sz="0" w:space="0" w:color="auto"/>
            <w:bottom w:val="none" w:sz="0" w:space="0" w:color="auto"/>
            <w:right w:val="none" w:sz="0" w:space="0" w:color="auto"/>
          </w:divBdr>
        </w:div>
        <w:div w:id="1542017604">
          <w:marLeft w:val="288"/>
          <w:marRight w:val="0"/>
          <w:marTop w:val="0"/>
          <w:marBottom w:val="0"/>
          <w:divBdr>
            <w:top w:val="none" w:sz="0" w:space="0" w:color="auto"/>
            <w:left w:val="none" w:sz="0" w:space="0" w:color="auto"/>
            <w:bottom w:val="none" w:sz="0" w:space="0" w:color="auto"/>
            <w:right w:val="none" w:sz="0" w:space="0" w:color="auto"/>
          </w:divBdr>
        </w:div>
        <w:div w:id="1548638934">
          <w:marLeft w:val="288"/>
          <w:marRight w:val="0"/>
          <w:marTop w:val="0"/>
          <w:marBottom w:val="0"/>
          <w:divBdr>
            <w:top w:val="none" w:sz="0" w:space="0" w:color="auto"/>
            <w:left w:val="none" w:sz="0" w:space="0" w:color="auto"/>
            <w:bottom w:val="none" w:sz="0" w:space="0" w:color="auto"/>
            <w:right w:val="none" w:sz="0" w:space="0" w:color="auto"/>
          </w:divBdr>
        </w:div>
        <w:div w:id="1559703659">
          <w:marLeft w:val="288"/>
          <w:marRight w:val="0"/>
          <w:marTop w:val="0"/>
          <w:marBottom w:val="0"/>
          <w:divBdr>
            <w:top w:val="none" w:sz="0" w:space="0" w:color="auto"/>
            <w:left w:val="none" w:sz="0" w:space="0" w:color="auto"/>
            <w:bottom w:val="none" w:sz="0" w:space="0" w:color="auto"/>
            <w:right w:val="none" w:sz="0" w:space="0" w:color="auto"/>
          </w:divBdr>
        </w:div>
        <w:div w:id="1866408684">
          <w:marLeft w:val="288"/>
          <w:marRight w:val="0"/>
          <w:marTop w:val="0"/>
          <w:marBottom w:val="0"/>
          <w:divBdr>
            <w:top w:val="none" w:sz="0" w:space="0" w:color="auto"/>
            <w:left w:val="none" w:sz="0" w:space="0" w:color="auto"/>
            <w:bottom w:val="none" w:sz="0" w:space="0" w:color="auto"/>
            <w:right w:val="none" w:sz="0" w:space="0" w:color="auto"/>
          </w:divBdr>
        </w:div>
        <w:div w:id="1924945537">
          <w:marLeft w:val="288"/>
          <w:marRight w:val="0"/>
          <w:marTop w:val="0"/>
          <w:marBottom w:val="0"/>
          <w:divBdr>
            <w:top w:val="none" w:sz="0" w:space="0" w:color="auto"/>
            <w:left w:val="none" w:sz="0" w:space="0" w:color="auto"/>
            <w:bottom w:val="none" w:sz="0" w:space="0" w:color="auto"/>
            <w:right w:val="none" w:sz="0" w:space="0" w:color="auto"/>
          </w:divBdr>
        </w:div>
        <w:div w:id="1979147016">
          <w:marLeft w:val="288"/>
          <w:marRight w:val="0"/>
          <w:marTop w:val="0"/>
          <w:marBottom w:val="0"/>
          <w:divBdr>
            <w:top w:val="none" w:sz="0" w:space="0" w:color="auto"/>
            <w:left w:val="none" w:sz="0" w:space="0" w:color="auto"/>
            <w:bottom w:val="none" w:sz="0" w:space="0" w:color="auto"/>
            <w:right w:val="none" w:sz="0" w:space="0" w:color="auto"/>
          </w:divBdr>
        </w:div>
        <w:div w:id="2023968039">
          <w:marLeft w:val="288"/>
          <w:marRight w:val="0"/>
          <w:marTop w:val="0"/>
          <w:marBottom w:val="0"/>
          <w:divBdr>
            <w:top w:val="none" w:sz="0" w:space="0" w:color="auto"/>
            <w:left w:val="none" w:sz="0" w:space="0" w:color="auto"/>
            <w:bottom w:val="none" w:sz="0" w:space="0" w:color="auto"/>
            <w:right w:val="none" w:sz="0" w:space="0" w:color="auto"/>
          </w:divBdr>
        </w:div>
      </w:divsChild>
    </w:div>
    <w:div w:id="776024952">
      <w:bodyDiv w:val="1"/>
      <w:marLeft w:val="0"/>
      <w:marRight w:val="0"/>
      <w:marTop w:val="0"/>
      <w:marBottom w:val="0"/>
      <w:divBdr>
        <w:top w:val="none" w:sz="0" w:space="0" w:color="auto"/>
        <w:left w:val="none" w:sz="0" w:space="0" w:color="auto"/>
        <w:bottom w:val="none" w:sz="0" w:space="0" w:color="auto"/>
        <w:right w:val="none" w:sz="0" w:space="0" w:color="auto"/>
      </w:divBdr>
      <w:divsChild>
        <w:div w:id="361517790">
          <w:marLeft w:val="446"/>
          <w:marRight w:val="0"/>
          <w:marTop w:val="0"/>
          <w:marBottom w:val="0"/>
          <w:divBdr>
            <w:top w:val="none" w:sz="0" w:space="0" w:color="auto"/>
            <w:left w:val="none" w:sz="0" w:space="0" w:color="auto"/>
            <w:bottom w:val="none" w:sz="0" w:space="0" w:color="auto"/>
            <w:right w:val="none" w:sz="0" w:space="0" w:color="auto"/>
          </w:divBdr>
        </w:div>
      </w:divsChild>
    </w:div>
    <w:div w:id="781613311">
      <w:bodyDiv w:val="1"/>
      <w:marLeft w:val="0"/>
      <w:marRight w:val="0"/>
      <w:marTop w:val="0"/>
      <w:marBottom w:val="0"/>
      <w:divBdr>
        <w:top w:val="none" w:sz="0" w:space="0" w:color="auto"/>
        <w:left w:val="none" w:sz="0" w:space="0" w:color="auto"/>
        <w:bottom w:val="none" w:sz="0" w:space="0" w:color="auto"/>
        <w:right w:val="none" w:sz="0" w:space="0" w:color="auto"/>
      </w:divBdr>
    </w:div>
    <w:div w:id="792216955">
      <w:bodyDiv w:val="1"/>
      <w:marLeft w:val="0"/>
      <w:marRight w:val="0"/>
      <w:marTop w:val="0"/>
      <w:marBottom w:val="0"/>
      <w:divBdr>
        <w:top w:val="none" w:sz="0" w:space="0" w:color="auto"/>
        <w:left w:val="none" w:sz="0" w:space="0" w:color="auto"/>
        <w:bottom w:val="none" w:sz="0" w:space="0" w:color="auto"/>
        <w:right w:val="none" w:sz="0" w:space="0" w:color="auto"/>
      </w:divBdr>
    </w:div>
    <w:div w:id="805977959">
      <w:bodyDiv w:val="1"/>
      <w:marLeft w:val="0"/>
      <w:marRight w:val="0"/>
      <w:marTop w:val="0"/>
      <w:marBottom w:val="0"/>
      <w:divBdr>
        <w:top w:val="none" w:sz="0" w:space="0" w:color="auto"/>
        <w:left w:val="none" w:sz="0" w:space="0" w:color="auto"/>
        <w:bottom w:val="none" w:sz="0" w:space="0" w:color="auto"/>
        <w:right w:val="none" w:sz="0" w:space="0" w:color="auto"/>
      </w:divBdr>
    </w:div>
    <w:div w:id="842740589">
      <w:bodyDiv w:val="1"/>
      <w:marLeft w:val="0"/>
      <w:marRight w:val="0"/>
      <w:marTop w:val="0"/>
      <w:marBottom w:val="0"/>
      <w:divBdr>
        <w:top w:val="none" w:sz="0" w:space="0" w:color="auto"/>
        <w:left w:val="none" w:sz="0" w:space="0" w:color="auto"/>
        <w:bottom w:val="none" w:sz="0" w:space="0" w:color="auto"/>
        <w:right w:val="none" w:sz="0" w:space="0" w:color="auto"/>
      </w:divBdr>
    </w:div>
    <w:div w:id="871308240">
      <w:bodyDiv w:val="1"/>
      <w:marLeft w:val="0"/>
      <w:marRight w:val="0"/>
      <w:marTop w:val="0"/>
      <w:marBottom w:val="0"/>
      <w:divBdr>
        <w:top w:val="none" w:sz="0" w:space="0" w:color="auto"/>
        <w:left w:val="none" w:sz="0" w:space="0" w:color="auto"/>
        <w:bottom w:val="none" w:sz="0" w:space="0" w:color="auto"/>
        <w:right w:val="none" w:sz="0" w:space="0" w:color="auto"/>
      </w:divBdr>
    </w:div>
    <w:div w:id="903104254">
      <w:bodyDiv w:val="1"/>
      <w:marLeft w:val="0"/>
      <w:marRight w:val="0"/>
      <w:marTop w:val="0"/>
      <w:marBottom w:val="0"/>
      <w:divBdr>
        <w:top w:val="none" w:sz="0" w:space="0" w:color="auto"/>
        <w:left w:val="none" w:sz="0" w:space="0" w:color="auto"/>
        <w:bottom w:val="none" w:sz="0" w:space="0" w:color="auto"/>
        <w:right w:val="none" w:sz="0" w:space="0" w:color="auto"/>
      </w:divBdr>
    </w:div>
    <w:div w:id="910769593">
      <w:bodyDiv w:val="1"/>
      <w:marLeft w:val="0"/>
      <w:marRight w:val="0"/>
      <w:marTop w:val="0"/>
      <w:marBottom w:val="0"/>
      <w:divBdr>
        <w:top w:val="none" w:sz="0" w:space="0" w:color="auto"/>
        <w:left w:val="none" w:sz="0" w:space="0" w:color="auto"/>
        <w:bottom w:val="none" w:sz="0" w:space="0" w:color="auto"/>
        <w:right w:val="none" w:sz="0" w:space="0" w:color="auto"/>
      </w:divBdr>
    </w:div>
    <w:div w:id="934099010">
      <w:bodyDiv w:val="1"/>
      <w:marLeft w:val="0"/>
      <w:marRight w:val="0"/>
      <w:marTop w:val="0"/>
      <w:marBottom w:val="0"/>
      <w:divBdr>
        <w:top w:val="none" w:sz="0" w:space="0" w:color="auto"/>
        <w:left w:val="none" w:sz="0" w:space="0" w:color="auto"/>
        <w:bottom w:val="none" w:sz="0" w:space="0" w:color="auto"/>
        <w:right w:val="none" w:sz="0" w:space="0" w:color="auto"/>
      </w:divBdr>
    </w:div>
    <w:div w:id="949700277">
      <w:bodyDiv w:val="1"/>
      <w:marLeft w:val="0"/>
      <w:marRight w:val="0"/>
      <w:marTop w:val="0"/>
      <w:marBottom w:val="0"/>
      <w:divBdr>
        <w:top w:val="none" w:sz="0" w:space="0" w:color="auto"/>
        <w:left w:val="none" w:sz="0" w:space="0" w:color="auto"/>
        <w:bottom w:val="none" w:sz="0" w:space="0" w:color="auto"/>
        <w:right w:val="none" w:sz="0" w:space="0" w:color="auto"/>
      </w:divBdr>
    </w:div>
    <w:div w:id="955135590">
      <w:bodyDiv w:val="1"/>
      <w:marLeft w:val="0"/>
      <w:marRight w:val="0"/>
      <w:marTop w:val="0"/>
      <w:marBottom w:val="0"/>
      <w:divBdr>
        <w:top w:val="none" w:sz="0" w:space="0" w:color="auto"/>
        <w:left w:val="none" w:sz="0" w:space="0" w:color="auto"/>
        <w:bottom w:val="none" w:sz="0" w:space="0" w:color="auto"/>
        <w:right w:val="none" w:sz="0" w:space="0" w:color="auto"/>
      </w:divBdr>
      <w:divsChild>
        <w:div w:id="140661551">
          <w:marLeft w:val="288"/>
          <w:marRight w:val="0"/>
          <w:marTop w:val="0"/>
          <w:marBottom w:val="0"/>
          <w:divBdr>
            <w:top w:val="none" w:sz="0" w:space="0" w:color="auto"/>
            <w:left w:val="none" w:sz="0" w:space="0" w:color="auto"/>
            <w:bottom w:val="none" w:sz="0" w:space="0" w:color="auto"/>
            <w:right w:val="none" w:sz="0" w:space="0" w:color="auto"/>
          </w:divBdr>
        </w:div>
        <w:div w:id="663049146">
          <w:marLeft w:val="288"/>
          <w:marRight w:val="0"/>
          <w:marTop w:val="0"/>
          <w:marBottom w:val="0"/>
          <w:divBdr>
            <w:top w:val="none" w:sz="0" w:space="0" w:color="auto"/>
            <w:left w:val="none" w:sz="0" w:space="0" w:color="auto"/>
            <w:bottom w:val="none" w:sz="0" w:space="0" w:color="auto"/>
            <w:right w:val="none" w:sz="0" w:space="0" w:color="auto"/>
          </w:divBdr>
        </w:div>
        <w:div w:id="1267690032">
          <w:marLeft w:val="288"/>
          <w:marRight w:val="0"/>
          <w:marTop w:val="0"/>
          <w:marBottom w:val="0"/>
          <w:divBdr>
            <w:top w:val="none" w:sz="0" w:space="0" w:color="auto"/>
            <w:left w:val="none" w:sz="0" w:space="0" w:color="auto"/>
            <w:bottom w:val="none" w:sz="0" w:space="0" w:color="auto"/>
            <w:right w:val="none" w:sz="0" w:space="0" w:color="auto"/>
          </w:divBdr>
        </w:div>
        <w:div w:id="1547445407">
          <w:marLeft w:val="288"/>
          <w:marRight w:val="0"/>
          <w:marTop w:val="0"/>
          <w:marBottom w:val="0"/>
          <w:divBdr>
            <w:top w:val="none" w:sz="0" w:space="0" w:color="auto"/>
            <w:left w:val="none" w:sz="0" w:space="0" w:color="auto"/>
            <w:bottom w:val="none" w:sz="0" w:space="0" w:color="auto"/>
            <w:right w:val="none" w:sz="0" w:space="0" w:color="auto"/>
          </w:divBdr>
        </w:div>
        <w:div w:id="1864857799">
          <w:marLeft w:val="288"/>
          <w:marRight w:val="0"/>
          <w:marTop w:val="0"/>
          <w:marBottom w:val="0"/>
          <w:divBdr>
            <w:top w:val="none" w:sz="0" w:space="0" w:color="auto"/>
            <w:left w:val="none" w:sz="0" w:space="0" w:color="auto"/>
            <w:bottom w:val="none" w:sz="0" w:space="0" w:color="auto"/>
            <w:right w:val="none" w:sz="0" w:space="0" w:color="auto"/>
          </w:divBdr>
        </w:div>
        <w:div w:id="2046978157">
          <w:marLeft w:val="288"/>
          <w:marRight w:val="0"/>
          <w:marTop w:val="0"/>
          <w:marBottom w:val="0"/>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83775196">
      <w:bodyDiv w:val="1"/>
      <w:marLeft w:val="0"/>
      <w:marRight w:val="0"/>
      <w:marTop w:val="0"/>
      <w:marBottom w:val="0"/>
      <w:divBdr>
        <w:top w:val="none" w:sz="0" w:space="0" w:color="auto"/>
        <w:left w:val="none" w:sz="0" w:space="0" w:color="auto"/>
        <w:bottom w:val="none" w:sz="0" w:space="0" w:color="auto"/>
        <w:right w:val="none" w:sz="0" w:space="0" w:color="auto"/>
      </w:divBdr>
    </w:div>
    <w:div w:id="992217050">
      <w:bodyDiv w:val="1"/>
      <w:marLeft w:val="0"/>
      <w:marRight w:val="0"/>
      <w:marTop w:val="0"/>
      <w:marBottom w:val="0"/>
      <w:divBdr>
        <w:top w:val="none" w:sz="0" w:space="0" w:color="auto"/>
        <w:left w:val="none" w:sz="0" w:space="0" w:color="auto"/>
        <w:bottom w:val="none" w:sz="0" w:space="0" w:color="auto"/>
        <w:right w:val="none" w:sz="0" w:space="0" w:color="auto"/>
      </w:divBdr>
    </w:div>
    <w:div w:id="1003623541">
      <w:bodyDiv w:val="1"/>
      <w:marLeft w:val="0"/>
      <w:marRight w:val="0"/>
      <w:marTop w:val="0"/>
      <w:marBottom w:val="0"/>
      <w:divBdr>
        <w:top w:val="none" w:sz="0" w:space="0" w:color="auto"/>
        <w:left w:val="none" w:sz="0" w:space="0" w:color="auto"/>
        <w:bottom w:val="none" w:sz="0" w:space="0" w:color="auto"/>
        <w:right w:val="none" w:sz="0" w:space="0" w:color="auto"/>
      </w:divBdr>
    </w:div>
    <w:div w:id="1017736635">
      <w:bodyDiv w:val="1"/>
      <w:marLeft w:val="0"/>
      <w:marRight w:val="0"/>
      <w:marTop w:val="0"/>
      <w:marBottom w:val="0"/>
      <w:divBdr>
        <w:top w:val="none" w:sz="0" w:space="0" w:color="auto"/>
        <w:left w:val="none" w:sz="0" w:space="0" w:color="auto"/>
        <w:bottom w:val="none" w:sz="0" w:space="0" w:color="auto"/>
        <w:right w:val="none" w:sz="0" w:space="0" w:color="auto"/>
      </w:divBdr>
    </w:div>
    <w:div w:id="1032342320">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078209279">
      <w:bodyDiv w:val="1"/>
      <w:marLeft w:val="0"/>
      <w:marRight w:val="0"/>
      <w:marTop w:val="0"/>
      <w:marBottom w:val="0"/>
      <w:divBdr>
        <w:top w:val="none" w:sz="0" w:space="0" w:color="auto"/>
        <w:left w:val="none" w:sz="0" w:space="0" w:color="auto"/>
        <w:bottom w:val="none" w:sz="0" w:space="0" w:color="auto"/>
        <w:right w:val="none" w:sz="0" w:space="0" w:color="auto"/>
      </w:divBdr>
    </w:div>
    <w:div w:id="1160661812">
      <w:bodyDiv w:val="1"/>
      <w:marLeft w:val="0"/>
      <w:marRight w:val="0"/>
      <w:marTop w:val="0"/>
      <w:marBottom w:val="0"/>
      <w:divBdr>
        <w:top w:val="none" w:sz="0" w:space="0" w:color="auto"/>
        <w:left w:val="none" w:sz="0" w:space="0" w:color="auto"/>
        <w:bottom w:val="none" w:sz="0" w:space="0" w:color="auto"/>
        <w:right w:val="none" w:sz="0" w:space="0" w:color="auto"/>
      </w:divBdr>
      <w:divsChild>
        <w:div w:id="50007953">
          <w:marLeft w:val="288"/>
          <w:marRight w:val="0"/>
          <w:marTop w:val="0"/>
          <w:marBottom w:val="0"/>
          <w:divBdr>
            <w:top w:val="none" w:sz="0" w:space="0" w:color="auto"/>
            <w:left w:val="none" w:sz="0" w:space="0" w:color="auto"/>
            <w:bottom w:val="none" w:sz="0" w:space="0" w:color="auto"/>
            <w:right w:val="none" w:sz="0" w:space="0" w:color="auto"/>
          </w:divBdr>
        </w:div>
        <w:div w:id="133571951">
          <w:marLeft w:val="288"/>
          <w:marRight w:val="0"/>
          <w:marTop w:val="0"/>
          <w:marBottom w:val="0"/>
          <w:divBdr>
            <w:top w:val="none" w:sz="0" w:space="0" w:color="auto"/>
            <w:left w:val="none" w:sz="0" w:space="0" w:color="auto"/>
            <w:bottom w:val="none" w:sz="0" w:space="0" w:color="auto"/>
            <w:right w:val="none" w:sz="0" w:space="0" w:color="auto"/>
          </w:divBdr>
        </w:div>
        <w:div w:id="767120857">
          <w:marLeft w:val="288"/>
          <w:marRight w:val="0"/>
          <w:marTop w:val="0"/>
          <w:marBottom w:val="0"/>
          <w:divBdr>
            <w:top w:val="none" w:sz="0" w:space="0" w:color="auto"/>
            <w:left w:val="none" w:sz="0" w:space="0" w:color="auto"/>
            <w:bottom w:val="none" w:sz="0" w:space="0" w:color="auto"/>
            <w:right w:val="none" w:sz="0" w:space="0" w:color="auto"/>
          </w:divBdr>
        </w:div>
        <w:div w:id="1327977030">
          <w:marLeft w:val="288"/>
          <w:marRight w:val="0"/>
          <w:marTop w:val="0"/>
          <w:marBottom w:val="0"/>
          <w:divBdr>
            <w:top w:val="none" w:sz="0" w:space="0" w:color="auto"/>
            <w:left w:val="none" w:sz="0" w:space="0" w:color="auto"/>
            <w:bottom w:val="none" w:sz="0" w:space="0" w:color="auto"/>
            <w:right w:val="none" w:sz="0" w:space="0" w:color="auto"/>
          </w:divBdr>
        </w:div>
      </w:divsChild>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206680065">
      <w:bodyDiv w:val="1"/>
      <w:marLeft w:val="0"/>
      <w:marRight w:val="0"/>
      <w:marTop w:val="0"/>
      <w:marBottom w:val="0"/>
      <w:divBdr>
        <w:top w:val="none" w:sz="0" w:space="0" w:color="auto"/>
        <w:left w:val="none" w:sz="0" w:space="0" w:color="auto"/>
        <w:bottom w:val="none" w:sz="0" w:space="0" w:color="auto"/>
        <w:right w:val="none" w:sz="0" w:space="0" w:color="auto"/>
      </w:divBdr>
    </w:div>
    <w:div w:id="1236165387">
      <w:bodyDiv w:val="1"/>
      <w:marLeft w:val="0"/>
      <w:marRight w:val="0"/>
      <w:marTop w:val="0"/>
      <w:marBottom w:val="0"/>
      <w:divBdr>
        <w:top w:val="none" w:sz="0" w:space="0" w:color="auto"/>
        <w:left w:val="none" w:sz="0" w:space="0" w:color="auto"/>
        <w:bottom w:val="none" w:sz="0" w:space="0" w:color="auto"/>
        <w:right w:val="none" w:sz="0" w:space="0" w:color="auto"/>
      </w:divBdr>
    </w:div>
    <w:div w:id="1249534853">
      <w:bodyDiv w:val="1"/>
      <w:marLeft w:val="0"/>
      <w:marRight w:val="0"/>
      <w:marTop w:val="0"/>
      <w:marBottom w:val="0"/>
      <w:divBdr>
        <w:top w:val="none" w:sz="0" w:space="0" w:color="auto"/>
        <w:left w:val="none" w:sz="0" w:space="0" w:color="auto"/>
        <w:bottom w:val="none" w:sz="0" w:space="0" w:color="auto"/>
        <w:right w:val="none" w:sz="0" w:space="0" w:color="auto"/>
      </w:divBdr>
      <w:divsChild>
        <w:div w:id="1451633022">
          <w:marLeft w:val="0"/>
          <w:marRight w:val="0"/>
          <w:marTop w:val="0"/>
          <w:marBottom w:val="0"/>
          <w:divBdr>
            <w:top w:val="none" w:sz="0" w:space="0" w:color="auto"/>
            <w:left w:val="none" w:sz="0" w:space="0" w:color="auto"/>
            <w:bottom w:val="none" w:sz="0" w:space="0" w:color="auto"/>
            <w:right w:val="none" w:sz="0" w:space="0" w:color="auto"/>
          </w:divBdr>
        </w:div>
      </w:divsChild>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418212674">
      <w:bodyDiv w:val="1"/>
      <w:marLeft w:val="0"/>
      <w:marRight w:val="0"/>
      <w:marTop w:val="0"/>
      <w:marBottom w:val="0"/>
      <w:divBdr>
        <w:top w:val="none" w:sz="0" w:space="0" w:color="auto"/>
        <w:left w:val="none" w:sz="0" w:space="0" w:color="auto"/>
        <w:bottom w:val="none" w:sz="0" w:space="0" w:color="auto"/>
        <w:right w:val="none" w:sz="0" w:space="0" w:color="auto"/>
      </w:divBdr>
    </w:div>
    <w:div w:id="1446195081">
      <w:bodyDiv w:val="1"/>
      <w:marLeft w:val="0"/>
      <w:marRight w:val="0"/>
      <w:marTop w:val="0"/>
      <w:marBottom w:val="0"/>
      <w:divBdr>
        <w:top w:val="none" w:sz="0" w:space="0" w:color="auto"/>
        <w:left w:val="none" w:sz="0" w:space="0" w:color="auto"/>
        <w:bottom w:val="none" w:sz="0" w:space="0" w:color="auto"/>
        <w:right w:val="none" w:sz="0" w:space="0" w:color="auto"/>
      </w:divBdr>
    </w:div>
    <w:div w:id="1448162129">
      <w:bodyDiv w:val="1"/>
      <w:marLeft w:val="0"/>
      <w:marRight w:val="0"/>
      <w:marTop w:val="0"/>
      <w:marBottom w:val="0"/>
      <w:divBdr>
        <w:top w:val="none" w:sz="0" w:space="0" w:color="auto"/>
        <w:left w:val="none" w:sz="0" w:space="0" w:color="auto"/>
        <w:bottom w:val="none" w:sz="0" w:space="0" w:color="auto"/>
        <w:right w:val="none" w:sz="0" w:space="0" w:color="auto"/>
      </w:divBdr>
    </w:div>
    <w:div w:id="1475756874">
      <w:bodyDiv w:val="1"/>
      <w:marLeft w:val="0"/>
      <w:marRight w:val="0"/>
      <w:marTop w:val="0"/>
      <w:marBottom w:val="0"/>
      <w:divBdr>
        <w:top w:val="none" w:sz="0" w:space="0" w:color="auto"/>
        <w:left w:val="none" w:sz="0" w:space="0" w:color="auto"/>
        <w:bottom w:val="none" w:sz="0" w:space="0" w:color="auto"/>
        <w:right w:val="none" w:sz="0" w:space="0" w:color="auto"/>
      </w:divBdr>
    </w:div>
    <w:div w:id="1477189331">
      <w:bodyDiv w:val="1"/>
      <w:marLeft w:val="0"/>
      <w:marRight w:val="0"/>
      <w:marTop w:val="0"/>
      <w:marBottom w:val="0"/>
      <w:divBdr>
        <w:top w:val="none" w:sz="0" w:space="0" w:color="auto"/>
        <w:left w:val="none" w:sz="0" w:space="0" w:color="auto"/>
        <w:bottom w:val="none" w:sz="0" w:space="0" w:color="auto"/>
        <w:right w:val="none" w:sz="0" w:space="0" w:color="auto"/>
      </w:divBdr>
      <w:divsChild>
        <w:div w:id="1091195026">
          <w:marLeft w:val="590"/>
          <w:marRight w:val="0"/>
          <w:marTop w:val="134"/>
          <w:marBottom w:val="0"/>
          <w:divBdr>
            <w:top w:val="none" w:sz="0" w:space="0" w:color="auto"/>
            <w:left w:val="none" w:sz="0" w:space="0" w:color="auto"/>
            <w:bottom w:val="none" w:sz="0" w:space="0" w:color="auto"/>
            <w:right w:val="none" w:sz="0" w:space="0" w:color="auto"/>
          </w:divBdr>
        </w:div>
        <w:div w:id="1660647473">
          <w:marLeft w:val="1267"/>
          <w:marRight w:val="0"/>
          <w:marTop w:val="114"/>
          <w:marBottom w:val="0"/>
          <w:divBdr>
            <w:top w:val="none" w:sz="0" w:space="0" w:color="auto"/>
            <w:left w:val="none" w:sz="0" w:space="0" w:color="auto"/>
            <w:bottom w:val="none" w:sz="0" w:space="0" w:color="auto"/>
            <w:right w:val="none" w:sz="0" w:space="0" w:color="auto"/>
          </w:divBdr>
        </w:div>
        <w:div w:id="55208212">
          <w:marLeft w:val="1267"/>
          <w:marRight w:val="0"/>
          <w:marTop w:val="114"/>
          <w:marBottom w:val="0"/>
          <w:divBdr>
            <w:top w:val="none" w:sz="0" w:space="0" w:color="auto"/>
            <w:left w:val="none" w:sz="0" w:space="0" w:color="auto"/>
            <w:bottom w:val="none" w:sz="0" w:space="0" w:color="auto"/>
            <w:right w:val="none" w:sz="0" w:space="0" w:color="auto"/>
          </w:divBdr>
        </w:div>
        <w:div w:id="1084760540">
          <w:marLeft w:val="1267"/>
          <w:marRight w:val="0"/>
          <w:marTop w:val="114"/>
          <w:marBottom w:val="0"/>
          <w:divBdr>
            <w:top w:val="none" w:sz="0" w:space="0" w:color="auto"/>
            <w:left w:val="none" w:sz="0" w:space="0" w:color="auto"/>
            <w:bottom w:val="none" w:sz="0" w:space="0" w:color="auto"/>
            <w:right w:val="none" w:sz="0" w:space="0" w:color="auto"/>
          </w:divBdr>
        </w:div>
        <w:div w:id="291249419">
          <w:marLeft w:val="590"/>
          <w:marRight w:val="0"/>
          <w:marTop w:val="134"/>
          <w:marBottom w:val="0"/>
          <w:divBdr>
            <w:top w:val="none" w:sz="0" w:space="0" w:color="auto"/>
            <w:left w:val="none" w:sz="0" w:space="0" w:color="auto"/>
            <w:bottom w:val="none" w:sz="0" w:space="0" w:color="auto"/>
            <w:right w:val="none" w:sz="0" w:space="0" w:color="auto"/>
          </w:divBdr>
        </w:div>
        <w:div w:id="2093700887">
          <w:marLeft w:val="1267"/>
          <w:marRight w:val="0"/>
          <w:marTop w:val="114"/>
          <w:marBottom w:val="0"/>
          <w:divBdr>
            <w:top w:val="none" w:sz="0" w:space="0" w:color="auto"/>
            <w:left w:val="none" w:sz="0" w:space="0" w:color="auto"/>
            <w:bottom w:val="none" w:sz="0" w:space="0" w:color="auto"/>
            <w:right w:val="none" w:sz="0" w:space="0" w:color="auto"/>
          </w:divBdr>
        </w:div>
        <w:div w:id="574240217">
          <w:marLeft w:val="1267"/>
          <w:marRight w:val="0"/>
          <w:marTop w:val="114"/>
          <w:marBottom w:val="0"/>
          <w:divBdr>
            <w:top w:val="none" w:sz="0" w:space="0" w:color="auto"/>
            <w:left w:val="none" w:sz="0" w:space="0" w:color="auto"/>
            <w:bottom w:val="none" w:sz="0" w:space="0" w:color="auto"/>
            <w:right w:val="none" w:sz="0" w:space="0" w:color="auto"/>
          </w:divBdr>
        </w:div>
      </w:divsChild>
    </w:div>
    <w:div w:id="1531798834">
      <w:bodyDiv w:val="1"/>
      <w:marLeft w:val="0"/>
      <w:marRight w:val="0"/>
      <w:marTop w:val="0"/>
      <w:marBottom w:val="0"/>
      <w:divBdr>
        <w:top w:val="none" w:sz="0" w:space="0" w:color="auto"/>
        <w:left w:val="none" w:sz="0" w:space="0" w:color="auto"/>
        <w:bottom w:val="none" w:sz="0" w:space="0" w:color="auto"/>
        <w:right w:val="none" w:sz="0" w:space="0" w:color="auto"/>
      </w:divBdr>
      <w:divsChild>
        <w:div w:id="616260991">
          <w:marLeft w:val="446"/>
          <w:marRight w:val="0"/>
          <w:marTop w:val="0"/>
          <w:marBottom w:val="0"/>
          <w:divBdr>
            <w:top w:val="none" w:sz="0" w:space="0" w:color="auto"/>
            <w:left w:val="none" w:sz="0" w:space="0" w:color="auto"/>
            <w:bottom w:val="none" w:sz="0" w:space="0" w:color="auto"/>
            <w:right w:val="none" w:sz="0" w:space="0" w:color="auto"/>
          </w:divBdr>
        </w:div>
      </w:divsChild>
    </w:div>
    <w:div w:id="1540510158">
      <w:bodyDiv w:val="1"/>
      <w:marLeft w:val="0"/>
      <w:marRight w:val="0"/>
      <w:marTop w:val="0"/>
      <w:marBottom w:val="0"/>
      <w:divBdr>
        <w:top w:val="none" w:sz="0" w:space="0" w:color="auto"/>
        <w:left w:val="none" w:sz="0" w:space="0" w:color="auto"/>
        <w:bottom w:val="none" w:sz="0" w:space="0" w:color="auto"/>
        <w:right w:val="none" w:sz="0" w:space="0" w:color="auto"/>
      </w:divBdr>
    </w:div>
    <w:div w:id="1593970167">
      <w:bodyDiv w:val="1"/>
      <w:marLeft w:val="0"/>
      <w:marRight w:val="0"/>
      <w:marTop w:val="0"/>
      <w:marBottom w:val="0"/>
      <w:divBdr>
        <w:top w:val="none" w:sz="0" w:space="0" w:color="auto"/>
        <w:left w:val="none" w:sz="0" w:space="0" w:color="auto"/>
        <w:bottom w:val="none" w:sz="0" w:space="0" w:color="auto"/>
        <w:right w:val="none" w:sz="0" w:space="0" w:color="auto"/>
      </w:divBdr>
    </w:div>
    <w:div w:id="1660767223">
      <w:bodyDiv w:val="1"/>
      <w:marLeft w:val="0"/>
      <w:marRight w:val="0"/>
      <w:marTop w:val="0"/>
      <w:marBottom w:val="0"/>
      <w:divBdr>
        <w:top w:val="none" w:sz="0" w:space="0" w:color="auto"/>
        <w:left w:val="none" w:sz="0" w:space="0" w:color="auto"/>
        <w:bottom w:val="none" w:sz="0" w:space="0" w:color="auto"/>
        <w:right w:val="none" w:sz="0" w:space="0" w:color="auto"/>
      </w:divBdr>
    </w:div>
    <w:div w:id="1668050363">
      <w:bodyDiv w:val="1"/>
      <w:marLeft w:val="0"/>
      <w:marRight w:val="0"/>
      <w:marTop w:val="0"/>
      <w:marBottom w:val="0"/>
      <w:divBdr>
        <w:top w:val="none" w:sz="0" w:space="0" w:color="auto"/>
        <w:left w:val="none" w:sz="0" w:space="0" w:color="auto"/>
        <w:bottom w:val="none" w:sz="0" w:space="0" w:color="auto"/>
        <w:right w:val="none" w:sz="0" w:space="0" w:color="auto"/>
      </w:divBdr>
      <w:divsChild>
        <w:div w:id="2103867440">
          <w:marLeft w:val="590"/>
          <w:marRight w:val="0"/>
          <w:marTop w:val="134"/>
          <w:marBottom w:val="0"/>
          <w:divBdr>
            <w:top w:val="none" w:sz="0" w:space="0" w:color="auto"/>
            <w:left w:val="none" w:sz="0" w:space="0" w:color="auto"/>
            <w:bottom w:val="none" w:sz="0" w:space="0" w:color="auto"/>
            <w:right w:val="none" w:sz="0" w:space="0" w:color="auto"/>
          </w:divBdr>
        </w:div>
      </w:divsChild>
    </w:div>
    <w:div w:id="1681543903">
      <w:bodyDiv w:val="1"/>
      <w:marLeft w:val="0"/>
      <w:marRight w:val="0"/>
      <w:marTop w:val="0"/>
      <w:marBottom w:val="0"/>
      <w:divBdr>
        <w:top w:val="none" w:sz="0" w:space="0" w:color="auto"/>
        <w:left w:val="none" w:sz="0" w:space="0" w:color="auto"/>
        <w:bottom w:val="none" w:sz="0" w:space="0" w:color="auto"/>
        <w:right w:val="none" w:sz="0" w:space="0" w:color="auto"/>
      </w:divBdr>
    </w:div>
    <w:div w:id="1700013085">
      <w:bodyDiv w:val="1"/>
      <w:marLeft w:val="0"/>
      <w:marRight w:val="0"/>
      <w:marTop w:val="0"/>
      <w:marBottom w:val="0"/>
      <w:divBdr>
        <w:top w:val="none" w:sz="0" w:space="0" w:color="auto"/>
        <w:left w:val="none" w:sz="0" w:space="0" w:color="auto"/>
        <w:bottom w:val="none" w:sz="0" w:space="0" w:color="auto"/>
        <w:right w:val="none" w:sz="0" w:space="0" w:color="auto"/>
      </w:divBdr>
    </w:div>
    <w:div w:id="1705907884">
      <w:bodyDiv w:val="1"/>
      <w:marLeft w:val="0"/>
      <w:marRight w:val="0"/>
      <w:marTop w:val="0"/>
      <w:marBottom w:val="0"/>
      <w:divBdr>
        <w:top w:val="none" w:sz="0" w:space="0" w:color="auto"/>
        <w:left w:val="none" w:sz="0" w:space="0" w:color="auto"/>
        <w:bottom w:val="none" w:sz="0" w:space="0" w:color="auto"/>
        <w:right w:val="none" w:sz="0" w:space="0" w:color="auto"/>
      </w:divBdr>
      <w:divsChild>
        <w:div w:id="48843280">
          <w:marLeft w:val="120"/>
          <w:marRight w:val="120"/>
          <w:marTop w:val="0"/>
          <w:marBottom w:val="0"/>
          <w:divBdr>
            <w:top w:val="none" w:sz="0" w:space="0" w:color="auto"/>
            <w:left w:val="none" w:sz="0" w:space="0" w:color="auto"/>
            <w:bottom w:val="none" w:sz="0" w:space="0" w:color="auto"/>
            <w:right w:val="none" w:sz="0" w:space="0" w:color="auto"/>
          </w:divBdr>
          <w:divsChild>
            <w:div w:id="337317135">
              <w:marLeft w:val="0"/>
              <w:marRight w:val="0"/>
              <w:marTop w:val="0"/>
              <w:marBottom w:val="0"/>
              <w:divBdr>
                <w:top w:val="none" w:sz="0" w:space="0" w:color="auto"/>
                <w:left w:val="none" w:sz="0" w:space="0" w:color="auto"/>
                <w:bottom w:val="none" w:sz="0" w:space="0" w:color="auto"/>
                <w:right w:val="none" w:sz="0" w:space="0" w:color="auto"/>
              </w:divBdr>
              <w:divsChild>
                <w:div w:id="1244757378">
                  <w:marLeft w:val="0"/>
                  <w:marRight w:val="0"/>
                  <w:marTop w:val="0"/>
                  <w:marBottom w:val="0"/>
                  <w:divBdr>
                    <w:top w:val="none" w:sz="0" w:space="0" w:color="auto"/>
                    <w:left w:val="none" w:sz="0" w:space="0" w:color="auto"/>
                    <w:bottom w:val="none" w:sz="0" w:space="0" w:color="auto"/>
                    <w:right w:val="none" w:sz="0" w:space="0" w:color="auto"/>
                  </w:divBdr>
                  <w:divsChild>
                    <w:div w:id="1859931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4989400">
      <w:bodyDiv w:val="1"/>
      <w:marLeft w:val="0"/>
      <w:marRight w:val="0"/>
      <w:marTop w:val="0"/>
      <w:marBottom w:val="0"/>
      <w:divBdr>
        <w:top w:val="none" w:sz="0" w:space="0" w:color="auto"/>
        <w:left w:val="none" w:sz="0" w:space="0" w:color="auto"/>
        <w:bottom w:val="none" w:sz="0" w:space="0" w:color="auto"/>
        <w:right w:val="none" w:sz="0" w:space="0" w:color="auto"/>
      </w:divBdr>
      <w:divsChild>
        <w:div w:id="120195225">
          <w:marLeft w:val="288"/>
          <w:marRight w:val="0"/>
          <w:marTop w:val="0"/>
          <w:marBottom w:val="0"/>
          <w:divBdr>
            <w:top w:val="none" w:sz="0" w:space="0" w:color="auto"/>
            <w:left w:val="none" w:sz="0" w:space="0" w:color="auto"/>
            <w:bottom w:val="none" w:sz="0" w:space="0" w:color="auto"/>
            <w:right w:val="none" w:sz="0" w:space="0" w:color="auto"/>
          </w:divBdr>
        </w:div>
        <w:div w:id="318655669">
          <w:marLeft w:val="288"/>
          <w:marRight w:val="0"/>
          <w:marTop w:val="0"/>
          <w:marBottom w:val="0"/>
          <w:divBdr>
            <w:top w:val="none" w:sz="0" w:space="0" w:color="auto"/>
            <w:left w:val="none" w:sz="0" w:space="0" w:color="auto"/>
            <w:bottom w:val="none" w:sz="0" w:space="0" w:color="auto"/>
            <w:right w:val="none" w:sz="0" w:space="0" w:color="auto"/>
          </w:divBdr>
        </w:div>
        <w:div w:id="382145734">
          <w:marLeft w:val="288"/>
          <w:marRight w:val="0"/>
          <w:marTop w:val="0"/>
          <w:marBottom w:val="0"/>
          <w:divBdr>
            <w:top w:val="none" w:sz="0" w:space="0" w:color="auto"/>
            <w:left w:val="none" w:sz="0" w:space="0" w:color="auto"/>
            <w:bottom w:val="none" w:sz="0" w:space="0" w:color="auto"/>
            <w:right w:val="none" w:sz="0" w:space="0" w:color="auto"/>
          </w:divBdr>
        </w:div>
        <w:div w:id="1962346308">
          <w:marLeft w:val="288"/>
          <w:marRight w:val="0"/>
          <w:marTop w:val="0"/>
          <w:marBottom w:val="0"/>
          <w:divBdr>
            <w:top w:val="none" w:sz="0" w:space="0" w:color="auto"/>
            <w:left w:val="none" w:sz="0" w:space="0" w:color="auto"/>
            <w:bottom w:val="none" w:sz="0" w:space="0" w:color="auto"/>
            <w:right w:val="none" w:sz="0" w:space="0" w:color="auto"/>
          </w:divBdr>
        </w:div>
      </w:divsChild>
    </w:div>
    <w:div w:id="1726104985">
      <w:bodyDiv w:val="1"/>
      <w:marLeft w:val="0"/>
      <w:marRight w:val="0"/>
      <w:marTop w:val="0"/>
      <w:marBottom w:val="0"/>
      <w:divBdr>
        <w:top w:val="none" w:sz="0" w:space="0" w:color="auto"/>
        <w:left w:val="none" w:sz="0" w:space="0" w:color="auto"/>
        <w:bottom w:val="none" w:sz="0" w:space="0" w:color="auto"/>
        <w:right w:val="none" w:sz="0" w:space="0" w:color="auto"/>
      </w:divBdr>
    </w:div>
    <w:div w:id="1749958168">
      <w:bodyDiv w:val="1"/>
      <w:marLeft w:val="0"/>
      <w:marRight w:val="0"/>
      <w:marTop w:val="0"/>
      <w:marBottom w:val="0"/>
      <w:divBdr>
        <w:top w:val="none" w:sz="0" w:space="0" w:color="auto"/>
        <w:left w:val="none" w:sz="0" w:space="0" w:color="auto"/>
        <w:bottom w:val="none" w:sz="0" w:space="0" w:color="auto"/>
        <w:right w:val="none" w:sz="0" w:space="0" w:color="auto"/>
      </w:divBdr>
    </w:div>
    <w:div w:id="1762986512">
      <w:bodyDiv w:val="1"/>
      <w:marLeft w:val="0"/>
      <w:marRight w:val="0"/>
      <w:marTop w:val="0"/>
      <w:marBottom w:val="0"/>
      <w:divBdr>
        <w:top w:val="none" w:sz="0" w:space="0" w:color="auto"/>
        <w:left w:val="none" w:sz="0" w:space="0" w:color="auto"/>
        <w:bottom w:val="none" w:sz="0" w:space="0" w:color="auto"/>
        <w:right w:val="none" w:sz="0" w:space="0" w:color="auto"/>
      </w:divBdr>
    </w:div>
    <w:div w:id="1777483745">
      <w:bodyDiv w:val="1"/>
      <w:marLeft w:val="0"/>
      <w:marRight w:val="0"/>
      <w:marTop w:val="0"/>
      <w:marBottom w:val="0"/>
      <w:divBdr>
        <w:top w:val="none" w:sz="0" w:space="0" w:color="auto"/>
        <w:left w:val="none" w:sz="0" w:space="0" w:color="auto"/>
        <w:bottom w:val="none" w:sz="0" w:space="0" w:color="auto"/>
        <w:right w:val="none" w:sz="0" w:space="0" w:color="auto"/>
      </w:divBdr>
    </w:div>
    <w:div w:id="1823618252">
      <w:bodyDiv w:val="1"/>
      <w:marLeft w:val="0"/>
      <w:marRight w:val="0"/>
      <w:marTop w:val="0"/>
      <w:marBottom w:val="0"/>
      <w:divBdr>
        <w:top w:val="none" w:sz="0" w:space="0" w:color="auto"/>
        <w:left w:val="none" w:sz="0" w:space="0" w:color="auto"/>
        <w:bottom w:val="none" w:sz="0" w:space="0" w:color="auto"/>
        <w:right w:val="none" w:sz="0" w:space="0" w:color="auto"/>
      </w:divBdr>
      <w:divsChild>
        <w:div w:id="89857340">
          <w:marLeft w:val="288"/>
          <w:marRight w:val="0"/>
          <w:marTop w:val="0"/>
          <w:marBottom w:val="0"/>
          <w:divBdr>
            <w:top w:val="none" w:sz="0" w:space="0" w:color="auto"/>
            <w:left w:val="none" w:sz="0" w:space="0" w:color="auto"/>
            <w:bottom w:val="none" w:sz="0" w:space="0" w:color="auto"/>
            <w:right w:val="none" w:sz="0" w:space="0" w:color="auto"/>
          </w:divBdr>
        </w:div>
        <w:div w:id="189492206">
          <w:marLeft w:val="288"/>
          <w:marRight w:val="0"/>
          <w:marTop w:val="0"/>
          <w:marBottom w:val="0"/>
          <w:divBdr>
            <w:top w:val="none" w:sz="0" w:space="0" w:color="auto"/>
            <w:left w:val="none" w:sz="0" w:space="0" w:color="auto"/>
            <w:bottom w:val="none" w:sz="0" w:space="0" w:color="auto"/>
            <w:right w:val="none" w:sz="0" w:space="0" w:color="auto"/>
          </w:divBdr>
        </w:div>
        <w:div w:id="249897619">
          <w:marLeft w:val="288"/>
          <w:marRight w:val="0"/>
          <w:marTop w:val="0"/>
          <w:marBottom w:val="0"/>
          <w:divBdr>
            <w:top w:val="none" w:sz="0" w:space="0" w:color="auto"/>
            <w:left w:val="none" w:sz="0" w:space="0" w:color="auto"/>
            <w:bottom w:val="none" w:sz="0" w:space="0" w:color="auto"/>
            <w:right w:val="none" w:sz="0" w:space="0" w:color="auto"/>
          </w:divBdr>
        </w:div>
        <w:div w:id="349456996">
          <w:marLeft w:val="288"/>
          <w:marRight w:val="0"/>
          <w:marTop w:val="0"/>
          <w:marBottom w:val="0"/>
          <w:divBdr>
            <w:top w:val="none" w:sz="0" w:space="0" w:color="auto"/>
            <w:left w:val="none" w:sz="0" w:space="0" w:color="auto"/>
            <w:bottom w:val="none" w:sz="0" w:space="0" w:color="auto"/>
            <w:right w:val="none" w:sz="0" w:space="0" w:color="auto"/>
          </w:divBdr>
        </w:div>
        <w:div w:id="366030091">
          <w:marLeft w:val="288"/>
          <w:marRight w:val="0"/>
          <w:marTop w:val="0"/>
          <w:marBottom w:val="0"/>
          <w:divBdr>
            <w:top w:val="none" w:sz="0" w:space="0" w:color="auto"/>
            <w:left w:val="none" w:sz="0" w:space="0" w:color="auto"/>
            <w:bottom w:val="none" w:sz="0" w:space="0" w:color="auto"/>
            <w:right w:val="none" w:sz="0" w:space="0" w:color="auto"/>
          </w:divBdr>
        </w:div>
        <w:div w:id="691807382">
          <w:marLeft w:val="288"/>
          <w:marRight w:val="0"/>
          <w:marTop w:val="0"/>
          <w:marBottom w:val="0"/>
          <w:divBdr>
            <w:top w:val="none" w:sz="0" w:space="0" w:color="auto"/>
            <w:left w:val="none" w:sz="0" w:space="0" w:color="auto"/>
            <w:bottom w:val="none" w:sz="0" w:space="0" w:color="auto"/>
            <w:right w:val="none" w:sz="0" w:space="0" w:color="auto"/>
          </w:divBdr>
        </w:div>
        <w:div w:id="737438168">
          <w:marLeft w:val="288"/>
          <w:marRight w:val="0"/>
          <w:marTop w:val="0"/>
          <w:marBottom w:val="0"/>
          <w:divBdr>
            <w:top w:val="none" w:sz="0" w:space="0" w:color="auto"/>
            <w:left w:val="none" w:sz="0" w:space="0" w:color="auto"/>
            <w:bottom w:val="none" w:sz="0" w:space="0" w:color="auto"/>
            <w:right w:val="none" w:sz="0" w:space="0" w:color="auto"/>
          </w:divBdr>
        </w:div>
        <w:div w:id="809978372">
          <w:marLeft w:val="288"/>
          <w:marRight w:val="0"/>
          <w:marTop w:val="0"/>
          <w:marBottom w:val="0"/>
          <w:divBdr>
            <w:top w:val="none" w:sz="0" w:space="0" w:color="auto"/>
            <w:left w:val="none" w:sz="0" w:space="0" w:color="auto"/>
            <w:bottom w:val="none" w:sz="0" w:space="0" w:color="auto"/>
            <w:right w:val="none" w:sz="0" w:space="0" w:color="auto"/>
          </w:divBdr>
        </w:div>
        <w:div w:id="889413710">
          <w:marLeft w:val="288"/>
          <w:marRight w:val="0"/>
          <w:marTop w:val="0"/>
          <w:marBottom w:val="0"/>
          <w:divBdr>
            <w:top w:val="none" w:sz="0" w:space="0" w:color="auto"/>
            <w:left w:val="none" w:sz="0" w:space="0" w:color="auto"/>
            <w:bottom w:val="none" w:sz="0" w:space="0" w:color="auto"/>
            <w:right w:val="none" w:sz="0" w:space="0" w:color="auto"/>
          </w:divBdr>
        </w:div>
        <w:div w:id="1037899152">
          <w:marLeft w:val="288"/>
          <w:marRight w:val="0"/>
          <w:marTop w:val="0"/>
          <w:marBottom w:val="0"/>
          <w:divBdr>
            <w:top w:val="none" w:sz="0" w:space="0" w:color="auto"/>
            <w:left w:val="none" w:sz="0" w:space="0" w:color="auto"/>
            <w:bottom w:val="none" w:sz="0" w:space="0" w:color="auto"/>
            <w:right w:val="none" w:sz="0" w:space="0" w:color="auto"/>
          </w:divBdr>
        </w:div>
        <w:div w:id="1166745031">
          <w:marLeft w:val="288"/>
          <w:marRight w:val="0"/>
          <w:marTop w:val="0"/>
          <w:marBottom w:val="0"/>
          <w:divBdr>
            <w:top w:val="none" w:sz="0" w:space="0" w:color="auto"/>
            <w:left w:val="none" w:sz="0" w:space="0" w:color="auto"/>
            <w:bottom w:val="none" w:sz="0" w:space="0" w:color="auto"/>
            <w:right w:val="none" w:sz="0" w:space="0" w:color="auto"/>
          </w:divBdr>
        </w:div>
        <w:div w:id="1191453530">
          <w:marLeft w:val="288"/>
          <w:marRight w:val="0"/>
          <w:marTop w:val="0"/>
          <w:marBottom w:val="0"/>
          <w:divBdr>
            <w:top w:val="none" w:sz="0" w:space="0" w:color="auto"/>
            <w:left w:val="none" w:sz="0" w:space="0" w:color="auto"/>
            <w:bottom w:val="none" w:sz="0" w:space="0" w:color="auto"/>
            <w:right w:val="none" w:sz="0" w:space="0" w:color="auto"/>
          </w:divBdr>
        </w:div>
        <w:div w:id="1218278625">
          <w:marLeft w:val="288"/>
          <w:marRight w:val="0"/>
          <w:marTop w:val="0"/>
          <w:marBottom w:val="0"/>
          <w:divBdr>
            <w:top w:val="none" w:sz="0" w:space="0" w:color="auto"/>
            <w:left w:val="none" w:sz="0" w:space="0" w:color="auto"/>
            <w:bottom w:val="none" w:sz="0" w:space="0" w:color="auto"/>
            <w:right w:val="none" w:sz="0" w:space="0" w:color="auto"/>
          </w:divBdr>
        </w:div>
        <w:div w:id="1393045570">
          <w:marLeft w:val="288"/>
          <w:marRight w:val="0"/>
          <w:marTop w:val="0"/>
          <w:marBottom w:val="0"/>
          <w:divBdr>
            <w:top w:val="none" w:sz="0" w:space="0" w:color="auto"/>
            <w:left w:val="none" w:sz="0" w:space="0" w:color="auto"/>
            <w:bottom w:val="none" w:sz="0" w:space="0" w:color="auto"/>
            <w:right w:val="none" w:sz="0" w:space="0" w:color="auto"/>
          </w:divBdr>
        </w:div>
        <w:div w:id="1537346714">
          <w:marLeft w:val="288"/>
          <w:marRight w:val="0"/>
          <w:marTop w:val="0"/>
          <w:marBottom w:val="0"/>
          <w:divBdr>
            <w:top w:val="none" w:sz="0" w:space="0" w:color="auto"/>
            <w:left w:val="none" w:sz="0" w:space="0" w:color="auto"/>
            <w:bottom w:val="none" w:sz="0" w:space="0" w:color="auto"/>
            <w:right w:val="none" w:sz="0" w:space="0" w:color="auto"/>
          </w:divBdr>
        </w:div>
        <w:div w:id="1646277805">
          <w:marLeft w:val="288"/>
          <w:marRight w:val="0"/>
          <w:marTop w:val="0"/>
          <w:marBottom w:val="0"/>
          <w:divBdr>
            <w:top w:val="none" w:sz="0" w:space="0" w:color="auto"/>
            <w:left w:val="none" w:sz="0" w:space="0" w:color="auto"/>
            <w:bottom w:val="none" w:sz="0" w:space="0" w:color="auto"/>
            <w:right w:val="none" w:sz="0" w:space="0" w:color="auto"/>
          </w:divBdr>
        </w:div>
        <w:div w:id="1702779607">
          <w:marLeft w:val="288"/>
          <w:marRight w:val="0"/>
          <w:marTop w:val="0"/>
          <w:marBottom w:val="0"/>
          <w:divBdr>
            <w:top w:val="none" w:sz="0" w:space="0" w:color="auto"/>
            <w:left w:val="none" w:sz="0" w:space="0" w:color="auto"/>
            <w:bottom w:val="none" w:sz="0" w:space="0" w:color="auto"/>
            <w:right w:val="none" w:sz="0" w:space="0" w:color="auto"/>
          </w:divBdr>
        </w:div>
        <w:div w:id="1721587907">
          <w:marLeft w:val="288"/>
          <w:marRight w:val="0"/>
          <w:marTop w:val="0"/>
          <w:marBottom w:val="0"/>
          <w:divBdr>
            <w:top w:val="none" w:sz="0" w:space="0" w:color="auto"/>
            <w:left w:val="none" w:sz="0" w:space="0" w:color="auto"/>
            <w:bottom w:val="none" w:sz="0" w:space="0" w:color="auto"/>
            <w:right w:val="none" w:sz="0" w:space="0" w:color="auto"/>
          </w:divBdr>
        </w:div>
      </w:divsChild>
    </w:div>
    <w:div w:id="1849563441">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890728522">
      <w:bodyDiv w:val="1"/>
      <w:marLeft w:val="0"/>
      <w:marRight w:val="0"/>
      <w:marTop w:val="0"/>
      <w:marBottom w:val="0"/>
      <w:divBdr>
        <w:top w:val="none" w:sz="0" w:space="0" w:color="auto"/>
        <w:left w:val="none" w:sz="0" w:space="0" w:color="auto"/>
        <w:bottom w:val="none" w:sz="0" w:space="0" w:color="auto"/>
        <w:right w:val="none" w:sz="0" w:space="0" w:color="auto"/>
      </w:divBdr>
      <w:divsChild>
        <w:div w:id="135532341">
          <w:marLeft w:val="288"/>
          <w:marRight w:val="0"/>
          <w:marTop w:val="0"/>
          <w:marBottom w:val="0"/>
          <w:divBdr>
            <w:top w:val="none" w:sz="0" w:space="0" w:color="auto"/>
            <w:left w:val="none" w:sz="0" w:space="0" w:color="auto"/>
            <w:bottom w:val="none" w:sz="0" w:space="0" w:color="auto"/>
            <w:right w:val="none" w:sz="0" w:space="0" w:color="auto"/>
          </w:divBdr>
        </w:div>
      </w:divsChild>
    </w:div>
    <w:div w:id="1907497979">
      <w:bodyDiv w:val="1"/>
      <w:marLeft w:val="0"/>
      <w:marRight w:val="0"/>
      <w:marTop w:val="0"/>
      <w:marBottom w:val="0"/>
      <w:divBdr>
        <w:top w:val="none" w:sz="0" w:space="0" w:color="auto"/>
        <w:left w:val="none" w:sz="0" w:space="0" w:color="auto"/>
        <w:bottom w:val="none" w:sz="0" w:space="0" w:color="auto"/>
        <w:right w:val="none" w:sz="0" w:space="0" w:color="auto"/>
      </w:divBdr>
      <w:divsChild>
        <w:div w:id="82116613">
          <w:marLeft w:val="288"/>
          <w:marRight w:val="0"/>
          <w:marTop w:val="0"/>
          <w:marBottom w:val="0"/>
          <w:divBdr>
            <w:top w:val="none" w:sz="0" w:space="0" w:color="auto"/>
            <w:left w:val="none" w:sz="0" w:space="0" w:color="auto"/>
            <w:bottom w:val="none" w:sz="0" w:space="0" w:color="auto"/>
            <w:right w:val="none" w:sz="0" w:space="0" w:color="auto"/>
          </w:divBdr>
        </w:div>
        <w:div w:id="200173281">
          <w:marLeft w:val="288"/>
          <w:marRight w:val="0"/>
          <w:marTop w:val="0"/>
          <w:marBottom w:val="0"/>
          <w:divBdr>
            <w:top w:val="none" w:sz="0" w:space="0" w:color="auto"/>
            <w:left w:val="none" w:sz="0" w:space="0" w:color="auto"/>
            <w:bottom w:val="none" w:sz="0" w:space="0" w:color="auto"/>
            <w:right w:val="none" w:sz="0" w:space="0" w:color="auto"/>
          </w:divBdr>
        </w:div>
        <w:div w:id="319387122">
          <w:marLeft w:val="288"/>
          <w:marRight w:val="0"/>
          <w:marTop w:val="0"/>
          <w:marBottom w:val="0"/>
          <w:divBdr>
            <w:top w:val="none" w:sz="0" w:space="0" w:color="auto"/>
            <w:left w:val="none" w:sz="0" w:space="0" w:color="auto"/>
            <w:bottom w:val="none" w:sz="0" w:space="0" w:color="auto"/>
            <w:right w:val="none" w:sz="0" w:space="0" w:color="auto"/>
          </w:divBdr>
        </w:div>
        <w:div w:id="841355566">
          <w:marLeft w:val="288"/>
          <w:marRight w:val="0"/>
          <w:marTop w:val="0"/>
          <w:marBottom w:val="0"/>
          <w:divBdr>
            <w:top w:val="none" w:sz="0" w:space="0" w:color="auto"/>
            <w:left w:val="none" w:sz="0" w:space="0" w:color="auto"/>
            <w:bottom w:val="none" w:sz="0" w:space="0" w:color="auto"/>
            <w:right w:val="none" w:sz="0" w:space="0" w:color="auto"/>
          </w:divBdr>
        </w:div>
        <w:div w:id="1504007479">
          <w:marLeft w:val="288"/>
          <w:marRight w:val="0"/>
          <w:marTop w:val="0"/>
          <w:marBottom w:val="0"/>
          <w:divBdr>
            <w:top w:val="none" w:sz="0" w:space="0" w:color="auto"/>
            <w:left w:val="none" w:sz="0" w:space="0" w:color="auto"/>
            <w:bottom w:val="none" w:sz="0" w:space="0" w:color="auto"/>
            <w:right w:val="none" w:sz="0" w:space="0" w:color="auto"/>
          </w:divBdr>
        </w:div>
        <w:div w:id="2128698198">
          <w:marLeft w:val="288"/>
          <w:marRight w:val="0"/>
          <w:marTop w:val="0"/>
          <w:marBottom w:val="0"/>
          <w:divBdr>
            <w:top w:val="none" w:sz="0" w:space="0" w:color="auto"/>
            <w:left w:val="none" w:sz="0" w:space="0" w:color="auto"/>
            <w:bottom w:val="none" w:sz="0" w:space="0" w:color="auto"/>
            <w:right w:val="none" w:sz="0" w:space="0" w:color="auto"/>
          </w:divBdr>
        </w:div>
      </w:divsChild>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51351957">
      <w:bodyDiv w:val="1"/>
      <w:marLeft w:val="0"/>
      <w:marRight w:val="0"/>
      <w:marTop w:val="0"/>
      <w:marBottom w:val="0"/>
      <w:divBdr>
        <w:top w:val="none" w:sz="0" w:space="0" w:color="auto"/>
        <w:left w:val="none" w:sz="0" w:space="0" w:color="auto"/>
        <w:bottom w:val="none" w:sz="0" w:space="0" w:color="auto"/>
        <w:right w:val="none" w:sz="0" w:space="0" w:color="auto"/>
      </w:divBdr>
      <w:divsChild>
        <w:div w:id="178542392">
          <w:marLeft w:val="288"/>
          <w:marRight w:val="0"/>
          <w:marTop w:val="0"/>
          <w:marBottom w:val="0"/>
          <w:divBdr>
            <w:top w:val="none" w:sz="0" w:space="0" w:color="auto"/>
            <w:left w:val="none" w:sz="0" w:space="0" w:color="auto"/>
            <w:bottom w:val="none" w:sz="0" w:space="0" w:color="auto"/>
            <w:right w:val="none" w:sz="0" w:space="0" w:color="auto"/>
          </w:divBdr>
        </w:div>
        <w:div w:id="753819078">
          <w:marLeft w:val="288"/>
          <w:marRight w:val="0"/>
          <w:marTop w:val="0"/>
          <w:marBottom w:val="0"/>
          <w:divBdr>
            <w:top w:val="none" w:sz="0" w:space="0" w:color="auto"/>
            <w:left w:val="none" w:sz="0" w:space="0" w:color="auto"/>
            <w:bottom w:val="none" w:sz="0" w:space="0" w:color="auto"/>
            <w:right w:val="none" w:sz="0" w:space="0" w:color="auto"/>
          </w:divBdr>
        </w:div>
        <w:div w:id="1598172116">
          <w:marLeft w:val="288"/>
          <w:marRight w:val="0"/>
          <w:marTop w:val="0"/>
          <w:marBottom w:val="0"/>
          <w:divBdr>
            <w:top w:val="none" w:sz="0" w:space="0" w:color="auto"/>
            <w:left w:val="none" w:sz="0" w:space="0" w:color="auto"/>
            <w:bottom w:val="none" w:sz="0" w:space="0" w:color="auto"/>
            <w:right w:val="none" w:sz="0" w:space="0" w:color="auto"/>
          </w:divBdr>
        </w:div>
        <w:div w:id="2102214410">
          <w:marLeft w:val="288"/>
          <w:marRight w:val="0"/>
          <w:marTop w:val="0"/>
          <w:marBottom w:val="0"/>
          <w:divBdr>
            <w:top w:val="none" w:sz="0" w:space="0" w:color="auto"/>
            <w:left w:val="none" w:sz="0" w:space="0" w:color="auto"/>
            <w:bottom w:val="none" w:sz="0" w:space="0" w:color="auto"/>
            <w:right w:val="none" w:sz="0" w:space="0" w:color="auto"/>
          </w:divBdr>
        </w:div>
      </w:divsChild>
    </w:div>
    <w:div w:id="1967008946">
      <w:bodyDiv w:val="1"/>
      <w:marLeft w:val="0"/>
      <w:marRight w:val="0"/>
      <w:marTop w:val="0"/>
      <w:marBottom w:val="0"/>
      <w:divBdr>
        <w:top w:val="none" w:sz="0" w:space="0" w:color="auto"/>
        <w:left w:val="none" w:sz="0" w:space="0" w:color="auto"/>
        <w:bottom w:val="none" w:sz="0" w:space="0" w:color="auto"/>
        <w:right w:val="none" w:sz="0" w:space="0" w:color="auto"/>
      </w:divBdr>
      <w:divsChild>
        <w:div w:id="32653977">
          <w:marLeft w:val="288"/>
          <w:marRight w:val="0"/>
          <w:marTop w:val="0"/>
          <w:marBottom w:val="0"/>
          <w:divBdr>
            <w:top w:val="none" w:sz="0" w:space="0" w:color="auto"/>
            <w:left w:val="none" w:sz="0" w:space="0" w:color="auto"/>
            <w:bottom w:val="none" w:sz="0" w:space="0" w:color="auto"/>
            <w:right w:val="none" w:sz="0" w:space="0" w:color="auto"/>
          </w:divBdr>
        </w:div>
        <w:div w:id="168830839">
          <w:marLeft w:val="288"/>
          <w:marRight w:val="0"/>
          <w:marTop w:val="0"/>
          <w:marBottom w:val="0"/>
          <w:divBdr>
            <w:top w:val="none" w:sz="0" w:space="0" w:color="auto"/>
            <w:left w:val="none" w:sz="0" w:space="0" w:color="auto"/>
            <w:bottom w:val="none" w:sz="0" w:space="0" w:color="auto"/>
            <w:right w:val="none" w:sz="0" w:space="0" w:color="auto"/>
          </w:divBdr>
        </w:div>
        <w:div w:id="394013787">
          <w:marLeft w:val="288"/>
          <w:marRight w:val="0"/>
          <w:marTop w:val="0"/>
          <w:marBottom w:val="0"/>
          <w:divBdr>
            <w:top w:val="none" w:sz="0" w:space="0" w:color="auto"/>
            <w:left w:val="none" w:sz="0" w:space="0" w:color="auto"/>
            <w:bottom w:val="none" w:sz="0" w:space="0" w:color="auto"/>
            <w:right w:val="none" w:sz="0" w:space="0" w:color="auto"/>
          </w:divBdr>
        </w:div>
        <w:div w:id="451215570">
          <w:marLeft w:val="288"/>
          <w:marRight w:val="0"/>
          <w:marTop w:val="0"/>
          <w:marBottom w:val="0"/>
          <w:divBdr>
            <w:top w:val="none" w:sz="0" w:space="0" w:color="auto"/>
            <w:left w:val="none" w:sz="0" w:space="0" w:color="auto"/>
            <w:bottom w:val="none" w:sz="0" w:space="0" w:color="auto"/>
            <w:right w:val="none" w:sz="0" w:space="0" w:color="auto"/>
          </w:divBdr>
        </w:div>
        <w:div w:id="489754008">
          <w:marLeft w:val="288"/>
          <w:marRight w:val="0"/>
          <w:marTop w:val="0"/>
          <w:marBottom w:val="0"/>
          <w:divBdr>
            <w:top w:val="none" w:sz="0" w:space="0" w:color="auto"/>
            <w:left w:val="none" w:sz="0" w:space="0" w:color="auto"/>
            <w:bottom w:val="none" w:sz="0" w:space="0" w:color="auto"/>
            <w:right w:val="none" w:sz="0" w:space="0" w:color="auto"/>
          </w:divBdr>
        </w:div>
        <w:div w:id="609093410">
          <w:marLeft w:val="288"/>
          <w:marRight w:val="0"/>
          <w:marTop w:val="0"/>
          <w:marBottom w:val="0"/>
          <w:divBdr>
            <w:top w:val="none" w:sz="0" w:space="0" w:color="auto"/>
            <w:left w:val="none" w:sz="0" w:space="0" w:color="auto"/>
            <w:bottom w:val="none" w:sz="0" w:space="0" w:color="auto"/>
            <w:right w:val="none" w:sz="0" w:space="0" w:color="auto"/>
          </w:divBdr>
        </w:div>
        <w:div w:id="644437076">
          <w:marLeft w:val="288"/>
          <w:marRight w:val="0"/>
          <w:marTop w:val="0"/>
          <w:marBottom w:val="0"/>
          <w:divBdr>
            <w:top w:val="none" w:sz="0" w:space="0" w:color="auto"/>
            <w:left w:val="none" w:sz="0" w:space="0" w:color="auto"/>
            <w:bottom w:val="none" w:sz="0" w:space="0" w:color="auto"/>
            <w:right w:val="none" w:sz="0" w:space="0" w:color="auto"/>
          </w:divBdr>
        </w:div>
        <w:div w:id="668216993">
          <w:marLeft w:val="288"/>
          <w:marRight w:val="0"/>
          <w:marTop w:val="0"/>
          <w:marBottom w:val="0"/>
          <w:divBdr>
            <w:top w:val="none" w:sz="0" w:space="0" w:color="auto"/>
            <w:left w:val="none" w:sz="0" w:space="0" w:color="auto"/>
            <w:bottom w:val="none" w:sz="0" w:space="0" w:color="auto"/>
            <w:right w:val="none" w:sz="0" w:space="0" w:color="auto"/>
          </w:divBdr>
        </w:div>
        <w:div w:id="796026720">
          <w:marLeft w:val="288"/>
          <w:marRight w:val="0"/>
          <w:marTop w:val="0"/>
          <w:marBottom w:val="0"/>
          <w:divBdr>
            <w:top w:val="none" w:sz="0" w:space="0" w:color="auto"/>
            <w:left w:val="none" w:sz="0" w:space="0" w:color="auto"/>
            <w:bottom w:val="none" w:sz="0" w:space="0" w:color="auto"/>
            <w:right w:val="none" w:sz="0" w:space="0" w:color="auto"/>
          </w:divBdr>
        </w:div>
        <w:div w:id="924415833">
          <w:marLeft w:val="288"/>
          <w:marRight w:val="0"/>
          <w:marTop w:val="0"/>
          <w:marBottom w:val="0"/>
          <w:divBdr>
            <w:top w:val="none" w:sz="0" w:space="0" w:color="auto"/>
            <w:left w:val="none" w:sz="0" w:space="0" w:color="auto"/>
            <w:bottom w:val="none" w:sz="0" w:space="0" w:color="auto"/>
            <w:right w:val="none" w:sz="0" w:space="0" w:color="auto"/>
          </w:divBdr>
        </w:div>
        <w:div w:id="1053893243">
          <w:marLeft w:val="288"/>
          <w:marRight w:val="0"/>
          <w:marTop w:val="0"/>
          <w:marBottom w:val="0"/>
          <w:divBdr>
            <w:top w:val="none" w:sz="0" w:space="0" w:color="auto"/>
            <w:left w:val="none" w:sz="0" w:space="0" w:color="auto"/>
            <w:bottom w:val="none" w:sz="0" w:space="0" w:color="auto"/>
            <w:right w:val="none" w:sz="0" w:space="0" w:color="auto"/>
          </w:divBdr>
        </w:div>
        <w:div w:id="1443652881">
          <w:marLeft w:val="288"/>
          <w:marRight w:val="0"/>
          <w:marTop w:val="0"/>
          <w:marBottom w:val="0"/>
          <w:divBdr>
            <w:top w:val="none" w:sz="0" w:space="0" w:color="auto"/>
            <w:left w:val="none" w:sz="0" w:space="0" w:color="auto"/>
            <w:bottom w:val="none" w:sz="0" w:space="0" w:color="auto"/>
            <w:right w:val="none" w:sz="0" w:space="0" w:color="auto"/>
          </w:divBdr>
        </w:div>
        <w:div w:id="1467549625">
          <w:marLeft w:val="288"/>
          <w:marRight w:val="0"/>
          <w:marTop w:val="0"/>
          <w:marBottom w:val="0"/>
          <w:divBdr>
            <w:top w:val="none" w:sz="0" w:space="0" w:color="auto"/>
            <w:left w:val="none" w:sz="0" w:space="0" w:color="auto"/>
            <w:bottom w:val="none" w:sz="0" w:space="0" w:color="auto"/>
            <w:right w:val="none" w:sz="0" w:space="0" w:color="auto"/>
          </w:divBdr>
        </w:div>
        <w:div w:id="1517500466">
          <w:marLeft w:val="288"/>
          <w:marRight w:val="0"/>
          <w:marTop w:val="0"/>
          <w:marBottom w:val="0"/>
          <w:divBdr>
            <w:top w:val="none" w:sz="0" w:space="0" w:color="auto"/>
            <w:left w:val="none" w:sz="0" w:space="0" w:color="auto"/>
            <w:bottom w:val="none" w:sz="0" w:space="0" w:color="auto"/>
            <w:right w:val="none" w:sz="0" w:space="0" w:color="auto"/>
          </w:divBdr>
        </w:div>
        <w:div w:id="1662729588">
          <w:marLeft w:val="288"/>
          <w:marRight w:val="0"/>
          <w:marTop w:val="0"/>
          <w:marBottom w:val="0"/>
          <w:divBdr>
            <w:top w:val="none" w:sz="0" w:space="0" w:color="auto"/>
            <w:left w:val="none" w:sz="0" w:space="0" w:color="auto"/>
            <w:bottom w:val="none" w:sz="0" w:space="0" w:color="auto"/>
            <w:right w:val="none" w:sz="0" w:space="0" w:color="auto"/>
          </w:divBdr>
        </w:div>
        <w:div w:id="1772235488">
          <w:marLeft w:val="288"/>
          <w:marRight w:val="0"/>
          <w:marTop w:val="0"/>
          <w:marBottom w:val="0"/>
          <w:divBdr>
            <w:top w:val="none" w:sz="0" w:space="0" w:color="auto"/>
            <w:left w:val="none" w:sz="0" w:space="0" w:color="auto"/>
            <w:bottom w:val="none" w:sz="0" w:space="0" w:color="auto"/>
            <w:right w:val="none" w:sz="0" w:space="0" w:color="auto"/>
          </w:divBdr>
        </w:div>
        <w:div w:id="1976786495">
          <w:marLeft w:val="288"/>
          <w:marRight w:val="0"/>
          <w:marTop w:val="0"/>
          <w:marBottom w:val="0"/>
          <w:divBdr>
            <w:top w:val="none" w:sz="0" w:space="0" w:color="auto"/>
            <w:left w:val="none" w:sz="0" w:space="0" w:color="auto"/>
            <w:bottom w:val="none" w:sz="0" w:space="0" w:color="auto"/>
            <w:right w:val="none" w:sz="0" w:space="0" w:color="auto"/>
          </w:divBdr>
        </w:div>
        <w:div w:id="2133278987">
          <w:marLeft w:val="288"/>
          <w:marRight w:val="0"/>
          <w:marTop w:val="0"/>
          <w:marBottom w:val="0"/>
          <w:divBdr>
            <w:top w:val="none" w:sz="0" w:space="0" w:color="auto"/>
            <w:left w:val="none" w:sz="0" w:space="0" w:color="auto"/>
            <w:bottom w:val="none" w:sz="0" w:space="0" w:color="auto"/>
            <w:right w:val="none" w:sz="0" w:space="0" w:color="auto"/>
          </w:divBdr>
        </w:div>
      </w:divsChild>
    </w:div>
    <w:div w:id="1969243551">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0671823">
      <w:bodyDiv w:val="1"/>
      <w:marLeft w:val="0"/>
      <w:marRight w:val="0"/>
      <w:marTop w:val="0"/>
      <w:marBottom w:val="0"/>
      <w:divBdr>
        <w:top w:val="none" w:sz="0" w:space="0" w:color="auto"/>
        <w:left w:val="none" w:sz="0" w:space="0" w:color="auto"/>
        <w:bottom w:val="none" w:sz="0" w:space="0" w:color="auto"/>
        <w:right w:val="none" w:sz="0" w:space="0" w:color="auto"/>
      </w:divBdr>
      <w:divsChild>
        <w:div w:id="1542135760">
          <w:marLeft w:val="274"/>
          <w:marRight w:val="0"/>
          <w:marTop w:val="0"/>
          <w:marBottom w:val="0"/>
          <w:divBdr>
            <w:top w:val="none" w:sz="0" w:space="0" w:color="auto"/>
            <w:left w:val="none" w:sz="0" w:space="0" w:color="auto"/>
            <w:bottom w:val="none" w:sz="0" w:space="0" w:color="auto"/>
            <w:right w:val="none" w:sz="0" w:space="0" w:color="auto"/>
          </w:divBdr>
        </w:div>
        <w:div w:id="1966353752">
          <w:marLeft w:val="274"/>
          <w:marRight w:val="0"/>
          <w:marTop w:val="0"/>
          <w:marBottom w:val="0"/>
          <w:divBdr>
            <w:top w:val="none" w:sz="0" w:space="0" w:color="auto"/>
            <w:left w:val="none" w:sz="0" w:space="0" w:color="auto"/>
            <w:bottom w:val="none" w:sz="0" w:space="0" w:color="auto"/>
            <w:right w:val="none" w:sz="0" w:space="0" w:color="auto"/>
          </w:divBdr>
        </w:div>
      </w:divsChild>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78357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D318C7-B673-4532-9F71-BABD983F72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490</TotalTime>
  <Pages>5</Pages>
  <Words>2343</Words>
  <Characters>13357</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 Co.,Ltd.</Company>
  <LinksUpToDate>false</LinksUpToDate>
  <CharactersWithSpaces>15669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hujinna</dc:creator>
  <cp:keywords/>
  <dc:description/>
  <cp:lastModifiedBy>Huawei (Marcin)</cp:lastModifiedBy>
  <cp:revision>52</cp:revision>
  <cp:lastPrinted>2010-01-06T08:23:00Z</cp:lastPrinted>
  <dcterms:created xsi:type="dcterms:W3CDTF">2025-08-07T11:36:00Z</dcterms:created>
  <dcterms:modified xsi:type="dcterms:W3CDTF">2025-08-15T07:51:00Z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(3)dG5OQJnHqqcexowLS1/xofy6tCNmcfIw8u3FBoUDnoBEE4LtlzlUIvAW6J2YiMZlKibfJWRx
KvkZqYqzkKxVIL/RTuD2RbzTNiXHGjAVJw7+ycVeuDswAt+ITxgITk3O7MWir8FCiNouU9ou
R9Qk94rBJl7nbTkF/NzwP71cx+4frZstojnX7wp0c2lQmIHlrx34dUuFBaPrqrWjCWpa4pZ+
4vqE1sZtw6RGDXHA2B</vt:lpwstr>
  </property>
  <property fmtid="{D5CDD505-2E9C-101B-9397-08002B2CF9AE}" pid="11" name="_2015_ms_pID_7253431">
    <vt:lpwstr>97BigHTKrJrDO2OuvysWKmC24zQ832G/KPqFT/VTTJz1tCCmgcQy4a
c3zdmjeFCpztXhURtRNQBRoeL98W1dZdH5rfmPHlPP8sf3/1nZYjWBRQ+ETHs2jbIA1QYf7F
b9dpoL+2UMN+UR5eO2VGoZosK+NWnQLQpJjmmgGTPkNy6TFYWuRoUP3orViEJVKueXX7QqdH
TtWSOM0tkeIfHtw5lV/PhPArdDzXgRSd5IJ+</vt:lpwstr>
  </property>
  <property fmtid="{D5CDD505-2E9C-101B-9397-08002B2CF9AE}" pid="12" name="_2015_ms_pID_7253432">
    <vt:lpwstr>lq9EYZA/NxhDUGFowLkcTzPh25wnFra6fwHr
jpIlP16hTgmE/aUhfuCUl56JGvI5MMqlzODnd965ncrHh58KgBM=</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1675042091</vt:lpwstr>
  </property>
</Properties>
</file>